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2F6" w:rsidRPr="007C6E37" w:rsidRDefault="00EC12F6" w:rsidP="00EC12F6">
      <w:pPr>
        <w:autoSpaceDE w:val="0"/>
        <w:autoSpaceDN w:val="0"/>
        <w:adjustRightInd w:val="0"/>
        <w:jc w:val="both"/>
        <w:rPr>
          <w:color w:val="000000"/>
          <w:sz w:val="28"/>
          <w:szCs w:val="28"/>
        </w:rPr>
      </w:pPr>
      <w:r w:rsidRPr="001A5E9C">
        <w:rPr>
          <w:color w:val="000000"/>
        </w:rPr>
        <w:t xml:space="preserve"> </w:t>
      </w:r>
      <w:r>
        <w:rPr>
          <w:b/>
          <w:bCs/>
          <w:color w:val="000000"/>
          <w:sz w:val="28"/>
          <w:szCs w:val="28"/>
        </w:rPr>
        <w:t xml:space="preserve">  </w:t>
      </w:r>
      <w:r w:rsidRPr="007C6E37">
        <w:rPr>
          <w:b/>
          <w:bCs/>
          <w:color w:val="000000"/>
          <w:sz w:val="28"/>
          <w:szCs w:val="28"/>
        </w:rPr>
        <w:t xml:space="preserve"> Действия работников организаций в чрезвычайных ситуациях техногенного характера, а также при угрозе совершения террористических актов </w:t>
      </w:r>
    </w:p>
    <w:p w:rsidR="00EC12F6" w:rsidRPr="007C6E37" w:rsidRDefault="00EC12F6" w:rsidP="00EC12F6">
      <w:pPr>
        <w:pStyle w:val="Default"/>
        <w:spacing w:before="100"/>
        <w:jc w:val="both"/>
        <w:rPr>
          <w:sz w:val="28"/>
          <w:szCs w:val="28"/>
        </w:rPr>
      </w:pPr>
      <w:r>
        <w:rPr>
          <w:sz w:val="28"/>
          <w:szCs w:val="28"/>
        </w:rPr>
        <w:t xml:space="preserve">        </w:t>
      </w:r>
      <w:r w:rsidRPr="007C6E37">
        <w:rPr>
          <w:sz w:val="28"/>
          <w:szCs w:val="28"/>
        </w:rPr>
        <w:t xml:space="preserve">В техногенной сфере сохраняется высокий уровень аварийности, а по отдельным видам производств наблюдается ее рост, в том числе на системах жизнеобеспечения, магистральных трубопроводах. Это происходит в связи с ростом масштабов и сложности производства и сопутствующим ему наличием большого количества неблагоприятных факторов. </w:t>
      </w:r>
    </w:p>
    <w:p w:rsidR="00EC12F6" w:rsidRPr="007C6E37" w:rsidRDefault="00EC12F6" w:rsidP="00EC12F6">
      <w:pPr>
        <w:jc w:val="both"/>
        <w:rPr>
          <w:b/>
          <w:bCs/>
          <w:color w:val="000000"/>
          <w:sz w:val="28"/>
          <w:szCs w:val="28"/>
        </w:rPr>
      </w:pPr>
      <w:r w:rsidRPr="007C6E37">
        <w:rPr>
          <w:sz w:val="28"/>
          <w:szCs w:val="28"/>
        </w:rPr>
        <w:t xml:space="preserve">Наибольшую опасность в техногенной сфере представляют радиационные и транспортные аварии, аварии с выбросом химически и биологически опасных веществ, взрывы и пожары, гидродинамические аварии, аварии на электроэнергетических системах и очистных сооружениях, количество которых остается достаточно большим. </w:t>
      </w:r>
      <w:r w:rsidRPr="007C6E37">
        <w:rPr>
          <w:b/>
          <w:bCs/>
          <w:color w:val="000000"/>
          <w:sz w:val="28"/>
          <w:szCs w:val="28"/>
        </w:rPr>
        <w:t>ВВЕДЕНИЕ</w:t>
      </w:r>
    </w:p>
    <w:p w:rsidR="00EC12F6" w:rsidRPr="007C6E37" w:rsidRDefault="00EC12F6" w:rsidP="00EC12F6">
      <w:pPr>
        <w:pStyle w:val="Default"/>
        <w:jc w:val="both"/>
        <w:rPr>
          <w:sz w:val="28"/>
          <w:szCs w:val="28"/>
        </w:rPr>
      </w:pPr>
      <w:r w:rsidRPr="007C6E37">
        <w:rPr>
          <w:b/>
          <w:bCs/>
          <w:sz w:val="28"/>
          <w:szCs w:val="28"/>
          <w:u w:val="single"/>
        </w:rPr>
        <w:t xml:space="preserve">СВЕДЕНИЯ ОБ АВАРИИ И КАТАСТРОФЕ. КЛАССИФИКАЦИЯ ЧС ТЕХНОГЕННОГО ХАРАКТЕРА. </w:t>
      </w:r>
    </w:p>
    <w:p w:rsidR="00EC12F6" w:rsidRPr="007C6E37" w:rsidRDefault="00EC12F6" w:rsidP="00EC12F6">
      <w:pPr>
        <w:pStyle w:val="Default"/>
        <w:spacing w:before="100"/>
        <w:jc w:val="both"/>
        <w:rPr>
          <w:sz w:val="28"/>
          <w:szCs w:val="28"/>
        </w:rPr>
      </w:pPr>
      <w:r w:rsidRPr="007C6E37">
        <w:rPr>
          <w:sz w:val="28"/>
          <w:szCs w:val="28"/>
        </w:rPr>
        <w:t xml:space="preserve">Государственный стандарт РФ определяет </w:t>
      </w:r>
      <w:r w:rsidRPr="007C6E37">
        <w:rPr>
          <w:b/>
          <w:bCs/>
          <w:i/>
          <w:iCs/>
          <w:sz w:val="28"/>
          <w:szCs w:val="28"/>
        </w:rPr>
        <w:t xml:space="preserve">аварию </w:t>
      </w:r>
      <w:r w:rsidRPr="007C6E37">
        <w:rPr>
          <w:sz w:val="28"/>
          <w:szCs w:val="28"/>
        </w:rPr>
        <w:t xml:space="preserve">как опасное техногенное происшествие, создающее на объекте, определенной территории или акватории угрозу жизни и здоровью людей и приводящее к разрушению зданий, сооружений, оборудования и транспортных средств, а также нанесению ущерба окружающей среде. </w:t>
      </w:r>
    </w:p>
    <w:p w:rsidR="00EC12F6" w:rsidRPr="007C6E37" w:rsidRDefault="00EC12F6" w:rsidP="00EC12F6">
      <w:pPr>
        <w:pStyle w:val="Default"/>
        <w:spacing w:before="100"/>
        <w:jc w:val="both"/>
        <w:rPr>
          <w:sz w:val="28"/>
          <w:szCs w:val="28"/>
        </w:rPr>
      </w:pPr>
      <w:r w:rsidRPr="007C6E37">
        <w:rPr>
          <w:b/>
          <w:bCs/>
          <w:i/>
          <w:iCs/>
          <w:sz w:val="28"/>
          <w:szCs w:val="28"/>
        </w:rPr>
        <w:t xml:space="preserve">Производственная или транспортная катастрофа </w:t>
      </w:r>
      <w:r w:rsidRPr="007C6E37">
        <w:rPr>
          <w:i/>
          <w:iCs/>
          <w:sz w:val="28"/>
          <w:szCs w:val="28"/>
        </w:rPr>
        <w:t xml:space="preserve">– </w:t>
      </w:r>
      <w:r w:rsidRPr="007C6E37">
        <w:rPr>
          <w:sz w:val="28"/>
          <w:szCs w:val="28"/>
        </w:rPr>
        <w:t xml:space="preserve">крупная авария, повлекшая за собой человеческие жертвы, значительный материальный ущерб. </w:t>
      </w:r>
    </w:p>
    <w:p w:rsidR="00EC12F6" w:rsidRPr="007C6E37" w:rsidRDefault="00EC12F6" w:rsidP="00EC12F6">
      <w:pPr>
        <w:pStyle w:val="Default"/>
        <w:spacing w:before="100"/>
        <w:jc w:val="both"/>
        <w:rPr>
          <w:sz w:val="28"/>
          <w:szCs w:val="28"/>
        </w:rPr>
      </w:pPr>
      <w:r w:rsidRPr="007C6E37">
        <w:rPr>
          <w:sz w:val="28"/>
          <w:szCs w:val="28"/>
        </w:rPr>
        <w:t xml:space="preserve">Аварии и катастрофы по характеру их проявления подразделяются на несколько групп. </w:t>
      </w:r>
    </w:p>
    <w:p w:rsidR="00EC12F6" w:rsidRPr="007C6E37" w:rsidRDefault="00EC12F6" w:rsidP="00EC12F6">
      <w:pPr>
        <w:jc w:val="both"/>
        <w:rPr>
          <w:sz w:val="28"/>
          <w:szCs w:val="28"/>
        </w:rPr>
      </w:pPr>
      <w:r w:rsidRPr="007C6E37">
        <w:rPr>
          <w:b/>
          <w:bCs/>
          <w:sz w:val="28"/>
          <w:szCs w:val="28"/>
        </w:rPr>
        <w:t xml:space="preserve">Транспортные аварии (катастрофы) </w:t>
      </w:r>
      <w:r w:rsidRPr="007C6E37">
        <w:rPr>
          <w:sz w:val="28"/>
          <w:szCs w:val="28"/>
        </w:rPr>
        <w:t>могут быть двух видов: происходящие на производственных объектах, не связанных непосредственно с перемещением транспортных средств(депо, станции, порты, аэровокзалы), и случающиеся во время их движения. Особенностью этих происшествий является удаление катастрофы от крупных населенных пунктов, трудность доставки туда спасательных формирований и большое число пострадавших, нуждающихся в срочной медицинской помощи.</w:t>
      </w:r>
    </w:p>
    <w:p w:rsidR="00EC12F6" w:rsidRPr="007C6E37" w:rsidRDefault="00EC12F6" w:rsidP="00EC12F6">
      <w:pPr>
        <w:pStyle w:val="Default"/>
        <w:jc w:val="both"/>
        <w:rPr>
          <w:sz w:val="28"/>
          <w:szCs w:val="28"/>
        </w:rPr>
      </w:pPr>
    </w:p>
    <w:p w:rsidR="00EC12F6" w:rsidRPr="007C6E37" w:rsidRDefault="00EC12F6" w:rsidP="00EC12F6">
      <w:pPr>
        <w:pStyle w:val="Default"/>
        <w:spacing w:before="100"/>
        <w:jc w:val="both"/>
        <w:rPr>
          <w:sz w:val="28"/>
          <w:szCs w:val="28"/>
        </w:rPr>
      </w:pPr>
      <w:r w:rsidRPr="007C6E37">
        <w:rPr>
          <w:sz w:val="28"/>
          <w:szCs w:val="28"/>
        </w:rPr>
        <w:t xml:space="preserve"> </w:t>
      </w:r>
      <w:r w:rsidRPr="007C6E37">
        <w:rPr>
          <w:b/>
          <w:bCs/>
          <w:sz w:val="28"/>
          <w:szCs w:val="28"/>
        </w:rPr>
        <w:t xml:space="preserve">Пожары и взрывы </w:t>
      </w:r>
      <w:r w:rsidRPr="007C6E37">
        <w:rPr>
          <w:sz w:val="28"/>
          <w:szCs w:val="28"/>
        </w:rPr>
        <w:t xml:space="preserve">– самые распространенные чрезвычайные события в современном индустриальном обществе. Наиболее часто они происходят на </w:t>
      </w:r>
      <w:proofErr w:type="spellStart"/>
      <w:r w:rsidRPr="007C6E37">
        <w:rPr>
          <w:sz w:val="28"/>
          <w:szCs w:val="28"/>
        </w:rPr>
        <w:t>пожаро</w:t>
      </w:r>
      <w:proofErr w:type="spellEnd"/>
      <w:r w:rsidRPr="007C6E37">
        <w:rPr>
          <w:sz w:val="28"/>
          <w:szCs w:val="28"/>
        </w:rPr>
        <w:t xml:space="preserve">- и взрывоопасных объектах. Это прежде всего промышленные предприятия, в производстве которых используются взрывчатые и </w:t>
      </w:r>
      <w:proofErr w:type="spellStart"/>
      <w:r w:rsidRPr="007C6E37">
        <w:rPr>
          <w:sz w:val="28"/>
          <w:szCs w:val="28"/>
        </w:rPr>
        <w:t>легковозгораемые</w:t>
      </w:r>
      <w:proofErr w:type="spellEnd"/>
      <w:r w:rsidRPr="007C6E37">
        <w:rPr>
          <w:sz w:val="28"/>
          <w:szCs w:val="28"/>
        </w:rPr>
        <w:t xml:space="preserve"> вещества, а также железнодорожный и трубопроводный транспорт, несущий наибольшую нагрузку при перемещении </w:t>
      </w:r>
      <w:proofErr w:type="spellStart"/>
      <w:r w:rsidRPr="007C6E37">
        <w:rPr>
          <w:sz w:val="28"/>
          <w:szCs w:val="28"/>
        </w:rPr>
        <w:t>пожаро</w:t>
      </w:r>
      <w:proofErr w:type="spellEnd"/>
      <w:r w:rsidRPr="007C6E37">
        <w:rPr>
          <w:sz w:val="28"/>
          <w:szCs w:val="28"/>
        </w:rPr>
        <w:t xml:space="preserve">- и взрывоопасных грузов. </w:t>
      </w:r>
    </w:p>
    <w:p w:rsidR="00EC12F6" w:rsidRPr="007C6E37" w:rsidRDefault="00EC12F6" w:rsidP="00EC12F6">
      <w:pPr>
        <w:jc w:val="both"/>
        <w:rPr>
          <w:sz w:val="28"/>
          <w:szCs w:val="28"/>
        </w:rPr>
      </w:pPr>
      <w:r w:rsidRPr="007C6E37">
        <w:rPr>
          <w:b/>
          <w:bCs/>
          <w:sz w:val="28"/>
          <w:szCs w:val="28"/>
        </w:rPr>
        <w:t xml:space="preserve">Аварии с выбросом (угрозой выброса) аварийно химически опасных веществ </w:t>
      </w:r>
      <w:r w:rsidRPr="007C6E37">
        <w:rPr>
          <w:sz w:val="28"/>
          <w:szCs w:val="28"/>
        </w:rPr>
        <w:t>(АХОВ). Это происшествия, связанные с утечкой вредных химических продуктов в процессе их производства, хранения, переработки и транспортировки. Аварии с выбросом АХОВ носят обычно комбинированный характер.</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Кроме того, некоторые вещества в определенных условиях (скажем, при пожарах) в результате химических реакций могут образовывать ядовитые соединения.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Аварии с выбросом (угрозой выброса) радиоактивных веществ</w:t>
      </w:r>
      <w:r w:rsidRPr="007C6E37">
        <w:rPr>
          <w:color w:val="000000"/>
          <w:sz w:val="28"/>
          <w:szCs w:val="28"/>
        </w:rPr>
        <w:t xml:space="preserve">. Возникновение их возможно на </w:t>
      </w:r>
      <w:proofErr w:type="spellStart"/>
      <w:r w:rsidRPr="007C6E37">
        <w:rPr>
          <w:color w:val="000000"/>
          <w:sz w:val="28"/>
          <w:szCs w:val="28"/>
        </w:rPr>
        <w:t>радиационно</w:t>
      </w:r>
      <w:proofErr w:type="spellEnd"/>
      <w:r w:rsidRPr="007C6E37">
        <w:rPr>
          <w:color w:val="000000"/>
          <w:sz w:val="28"/>
          <w:szCs w:val="28"/>
        </w:rPr>
        <w:t xml:space="preserve"> опасных объектах, среди которых – атомные станции, предприятия по изготовлению и переработке ядерного топлива, захоронению радиоактивных отходов.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Внезапное обрушение зданий, сооружений. </w:t>
      </w:r>
      <w:r w:rsidRPr="007C6E37">
        <w:rPr>
          <w:color w:val="000000"/>
          <w:sz w:val="28"/>
          <w:szCs w:val="28"/>
        </w:rPr>
        <w:t xml:space="preserve">Подобного типа происшествия чаще всего происходят не сами по себе, а инициируются побочными факторами, как то: большое </w:t>
      </w:r>
      <w:r w:rsidRPr="007C6E37">
        <w:rPr>
          <w:color w:val="000000"/>
          <w:sz w:val="28"/>
          <w:szCs w:val="28"/>
        </w:rPr>
        <w:lastRenderedPageBreak/>
        <w:t xml:space="preserve">скопление людей на ограниченной площади, сильная вибрация, вызванная проходящими железнодорожными составами или большегрузными автомобилями, чрезмерная нагрузка на верхние этажи зданий и т.п. Последствия обрушений трудно предсказуемы. Обычно они приводят к большим человеческим жертвам.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Аварии на электроэнергетических системах и коммунальных системах жизнеобеспечения </w:t>
      </w:r>
      <w:r w:rsidRPr="007C6E37">
        <w:rPr>
          <w:color w:val="000000"/>
          <w:sz w:val="28"/>
          <w:szCs w:val="28"/>
        </w:rPr>
        <w:t xml:space="preserve">редко сопровождаются гибелью людей. Однако они создают существенные затруднения в жизнедеятельности населения, особенно в холодное время года, могут служить причиной серьёзных нарушений и даже остановки работы объектов различных сфер производства и обслуживания.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Аварии на промышленных очистных сооружениях </w:t>
      </w:r>
      <w:r w:rsidRPr="007C6E37">
        <w:rPr>
          <w:color w:val="000000"/>
          <w:sz w:val="28"/>
          <w:szCs w:val="28"/>
        </w:rPr>
        <w:t xml:space="preserve">связаны не только с резким отрицательным их воздействием на обслуживающий персонал объектов и жителей близлежащих населенных пунктов, но и с залповыми выбросами отравляющих и просто вредных веществ в окружающую среду.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Гидродинамические аварии </w:t>
      </w:r>
      <w:r w:rsidRPr="007C6E37">
        <w:rPr>
          <w:color w:val="000000"/>
          <w:sz w:val="28"/>
          <w:szCs w:val="28"/>
        </w:rPr>
        <w:t xml:space="preserve">возникают, в основном, при разрушении (прорыве) гидротехнических сооружений, чаще всего плотин. Их последствия – повреждение и разрушение гидроузлов, других сооружений, поражение людей, затопление обширных территорий.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 xml:space="preserve">Основными причинами, вызывающими аварии и катастрофы техногенного </w:t>
      </w:r>
      <w:r w:rsidRPr="007C6E37">
        <w:rPr>
          <w:color w:val="000000"/>
          <w:sz w:val="28"/>
          <w:szCs w:val="28"/>
          <w:u w:val="single"/>
        </w:rPr>
        <w:t>характера являются</w:t>
      </w:r>
      <w:r w:rsidRPr="007C6E37">
        <w:rPr>
          <w:color w:val="000000"/>
          <w:sz w:val="28"/>
          <w:szCs w:val="28"/>
        </w:rPr>
        <w:t xml:space="preserve">: </w:t>
      </w:r>
    </w:p>
    <w:p w:rsidR="00EC12F6" w:rsidRDefault="00EC12F6" w:rsidP="00EC12F6">
      <w:pPr>
        <w:numPr>
          <w:ilvl w:val="0"/>
          <w:numId w:val="1"/>
        </w:numPr>
        <w:autoSpaceDE w:val="0"/>
        <w:autoSpaceDN w:val="0"/>
        <w:adjustRightInd w:val="0"/>
        <w:spacing w:after="231"/>
        <w:jc w:val="both"/>
        <w:rPr>
          <w:color w:val="000000"/>
          <w:sz w:val="28"/>
          <w:szCs w:val="28"/>
        </w:rPr>
      </w:pPr>
      <w:r w:rsidRPr="00DC5B9B">
        <w:rPr>
          <w:color w:val="000000"/>
          <w:sz w:val="28"/>
          <w:szCs w:val="28"/>
        </w:rPr>
        <w:t xml:space="preserve">износ технологического оборудования, транспортных средств и основных производственных фондов, достигающий в некоторых отраслях промышленности 80% и более; </w:t>
      </w:r>
    </w:p>
    <w:p w:rsidR="00EC12F6" w:rsidRDefault="00EC12F6" w:rsidP="00EC12F6">
      <w:pPr>
        <w:numPr>
          <w:ilvl w:val="0"/>
          <w:numId w:val="1"/>
        </w:numPr>
        <w:autoSpaceDE w:val="0"/>
        <w:autoSpaceDN w:val="0"/>
        <w:adjustRightInd w:val="0"/>
        <w:spacing w:after="231"/>
        <w:jc w:val="both"/>
        <w:rPr>
          <w:color w:val="000000"/>
          <w:sz w:val="28"/>
          <w:szCs w:val="28"/>
        </w:rPr>
      </w:pPr>
      <w:r w:rsidRPr="00DC5B9B">
        <w:rPr>
          <w:color w:val="000000"/>
          <w:sz w:val="28"/>
          <w:szCs w:val="28"/>
        </w:rPr>
        <w:t xml:space="preserve">недостаточный выпуск и низкий уровень качества приборов обнаружения и контроля опасных и вредных факторов, а также средств коллективной и индивидуальной защиты; </w:t>
      </w:r>
    </w:p>
    <w:p w:rsidR="00EC12F6" w:rsidRDefault="00EC12F6" w:rsidP="00EC12F6">
      <w:pPr>
        <w:numPr>
          <w:ilvl w:val="0"/>
          <w:numId w:val="1"/>
        </w:numPr>
        <w:autoSpaceDE w:val="0"/>
        <w:autoSpaceDN w:val="0"/>
        <w:adjustRightInd w:val="0"/>
        <w:spacing w:after="231"/>
        <w:jc w:val="both"/>
        <w:rPr>
          <w:color w:val="000000"/>
          <w:sz w:val="28"/>
          <w:szCs w:val="28"/>
        </w:rPr>
      </w:pPr>
      <w:r w:rsidRPr="00DC5B9B">
        <w:rPr>
          <w:color w:val="000000"/>
          <w:sz w:val="28"/>
          <w:szCs w:val="28"/>
        </w:rPr>
        <w:t xml:space="preserve">низкая надёжность систем обеспечения безопасности в промышленности, на транспорте, в энергетике, сельском хозяйстве, а также систем управления; </w:t>
      </w:r>
    </w:p>
    <w:p w:rsidR="00EC12F6" w:rsidRDefault="00EC12F6" w:rsidP="00EC12F6">
      <w:pPr>
        <w:numPr>
          <w:ilvl w:val="0"/>
          <w:numId w:val="1"/>
        </w:numPr>
        <w:autoSpaceDE w:val="0"/>
        <w:autoSpaceDN w:val="0"/>
        <w:adjustRightInd w:val="0"/>
        <w:spacing w:after="231"/>
        <w:jc w:val="both"/>
        <w:rPr>
          <w:color w:val="000000"/>
          <w:sz w:val="28"/>
          <w:szCs w:val="28"/>
        </w:rPr>
      </w:pPr>
      <w:r w:rsidRPr="00DC5B9B">
        <w:rPr>
          <w:color w:val="000000"/>
          <w:sz w:val="28"/>
          <w:szCs w:val="28"/>
        </w:rPr>
        <w:t xml:space="preserve">низкая культура производства, снижение уровня компетенции и ответственности специалистов вредных и потенциально опасных предприятий; </w:t>
      </w:r>
    </w:p>
    <w:p w:rsidR="00EC12F6" w:rsidRPr="00DC5B9B" w:rsidRDefault="00EC12F6" w:rsidP="00EC12F6">
      <w:pPr>
        <w:numPr>
          <w:ilvl w:val="0"/>
          <w:numId w:val="1"/>
        </w:numPr>
        <w:autoSpaceDE w:val="0"/>
        <w:autoSpaceDN w:val="0"/>
        <w:adjustRightInd w:val="0"/>
        <w:spacing w:after="231"/>
        <w:jc w:val="both"/>
        <w:rPr>
          <w:color w:val="000000"/>
          <w:sz w:val="28"/>
          <w:szCs w:val="28"/>
        </w:rPr>
      </w:pPr>
      <w:r w:rsidRPr="00DC5B9B">
        <w:rPr>
          <w:color w:val="000000"/>
          <w:sz w:val="28"/>
          <w:szCs w:val="28"/>
        </w:rPr>
        <w:t xml:space="preserve">увеличение масштабов использования </w:t>
      </w:r>
      <w:proofErr w:type="spellStart"/>
      <w:r w:rsidRPr="00DC5B9B">
        <w:rPr>
          <w:color w:val="000000"/>
          <w:sz w:val="28"/>
          <w:szCs w:val="28"/>
        </w:rPr>
        <w:t>взрыво</w:t>
      </w:r>
      <w:proofErr w:type="spellEnd"/>
      <w:r w:rsidRPr="00DC5B9B">
        <w:rPr>
          <w:color w:val="000000"/>
          <w:sz w:val="28"/>
          <w:szCs w:val="28"/>
        </w:rPr>
        <w:t xml:space="preserve">-, </w:t>
      </w:r>
      <w:proofErr w:type="spellStart"/>
      <w:r w:rsidRPr="00DC5B9B">
        <w:rPr>
          <w:color w:val="000000"/>
          <w:sz w:val="28"/>
          <w:szCs w:val="28"/>
        </w:rPr>
        <w:t>пожаро</w:t>
      </w:r>
      <w:proofErr w:type="spellEnd"/>
      <w:r w:rsidRPr="00DC5B9B">
        <w:rPr>
          <w:color w:val="000000"/>
          <w:sz w:val="28"/>
          <w:szCs w:val="28"/>
        </w:rPr>
        <w:t xml:space="preserve">-, химически, биологически и </w:t>
      </w:r>
      <w:proofErr w:type="spellStart"/>
      <w:r w:rsidRPr="00DC5B9B">
        <w:rPr>
          <w:color w:val="000000"/>
          <w:sz w:val="28"/>
          <w:szCs w:val="28"/>
        </w:rPr>
        <w:t>радиационно</w:t>
      </w:r>
      <w:proofErr w:type="spellEnd"/>
      <w:r w:rsidRPr="00DC5B9B">
        <w:rPr>
          <w:color w:val="000000"/>
          <w:sz w:val="28"/>
          <w:szCs w:val="28"/>
        </w:rPr>
        <w:t xml:space="preserve"> опасных веществ и технологий.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2. АВАРИИ С ВЫБРОСОМ РАДИОАКТИВНЫХ ВЕЩЕСТВ</w:t>
      </w:r>
      <w:r w:rsidRPr="007C6E37">
        <w:rPr>
          <w:color w:val="000000"/>
          <w:sz w:val="28"/>
          <w:szCs w:val="28"/>
        </w:rPr>
        <w:t xml:space="preserve">. </w:t>
      </w:r>
    </w:p>
    <w:p w:rsidR="00EC12F6" w:rsidRPr="007C6E37" w:rsidRDefault="00EC12F6" w:rsidP="00EC12F6">
      <w:pPr>
        <w:spacing w:before="100"/>
        <w:ind w:firstLine="460"/>
        <w:jc w:val="both"/>
        <w:rPr>
          <w:color w:val="000000"/>
          <w:sz w:val="28"/>
          <w:szCs w:val="28"/>
        </w:rPr>
      </w:pPr>
      <w:r w:rsidRPr="007C6E37">
        <w:rPr>
          <w:color w:val="000000"/>
          <w:sz w:val="28"/>
          <w:szCs w:val="28"/>
        </w:rPr>
        <w:t xml:space="preserve">При э При эксплуатации ядерных энергетических установок могут происходить радиационные аварии. </w:t>
      </w:r>
      <w:r w:rsidRPr="007C6E37">
        <w:rPr>
          <w:b/>
          <w:bCs/>
          <w:color w:val="000000"/>
          <w:sz w:val="28"/>
          <w:szCs w:val="28"/>
        </w:rPr>
        <w:t xml:space="preserve">Радиационная авария </w:t>
      </w:r>
      <w:r w:rsidRPr="007C6E37">
        <w:rPr>
          <w:color w:val="000000"/>
          <w:sz w:val="28"/>
          <w:szCs w:val="28"/>
        </w:rPr>
        <w:t xml:space="preserve">– нарушение пределов безопасной эксплуатации установки, при котором произошел выход радиоактивных продуктов или ионизирующего излучения за предусмотренные границы в количествах, превышающих установленные для нормальной эксплуатации значения и требующих прекращения нормальной эксплуатации установки, оборудования, устройства, содержащих ионизирующие излучения. </w:t>
      </w:r>
    </w:p>
    <w:p w:rsidR="00EC12F6" w:rsidRPr="007C6E37" w:rsidRDefault="00EC12F6" w:rsidP="00EC12F6">
      <w:pPr>
        <w:jc w:val="both"/>
        <w:rPr>
          <w:b/>
          <w:bCs/>
          <w:color w:val="000000"/>
          <w:sz w:val="28"/>
          <w:szCs w:val="28"/>
        </w:rPr>
      </w:pPr>
      <w:r w:rsidRPr="007C6E37">
        <w:rPr>
          <w:color w:val="000000"/>
          <w:sz w:val="28"/>
          <w:szCs w:val="28"/>
        </w:rPr>
        <w:t xml:space="preserve">Аварии на </w:t>
      </w:r>
      <w:proofErr w:type="spellStart"/>
      <w:r w:rsidRPr="007C6E37">
        <w:rPr>
          <w:color w:val="000000"/>
          <w:sz w:val="28"/>
          <w:szCs w:val="28"/>
        </w:rPr>
        <w:t>радиационно</w:t>
      </w:r>
      <w:proofErr w:type="spellEnd"/>
      <w:r w:rsidRPr="007C6E37">
        <w:rPr>
          <w:color w:val="000000"/>
          <w:sz w:val="28"/>
          <w:szCs w:val="28"/>
        </w:rPr>
        <w:t xml:space="preserve"> опасных объектах могут сопровождаться выходом </w:t>
      </w:r>
      <w:proofErr w:type="spellStart"/>
      <w:r w:rsidRPr="007C6E37">
        <w:rPr>
          <w:color w:val="000000"/>
          <w:sz w:val="28"/>
          <w:szCs w:val="28"/>
        </w:rPr>
        <w:t>газоаэрозольного</w:t>
      </w:r>
      <w:proofErr w:type="spellEnd"/>
      <w:r w:rsidRPr="007C6E37">
        <w:rPr>
          <w:color w:val="000000"/>
          <w:sz w:val="28"/>
          <w:szCs w:val="28"/>
        </w:rPr>
        <w:t xml:space="preserve"> облака, которое перемещается по направлению ветра. Радиоактивные вещества из облака, оседая на местность, загрязняют её. Они имеют ряд специфических особенностей: они не имеют запаха, цвета или других внешних признаков, по которым </w:t>
      </w:r>
      <w:r w:rsidRPr="007C6E37">
        <w:rPr>
          <w:color w:val="000000"/>
          <w:sz w:val="28"/>
          <w:szCs w:val="28"/>
        </w:rPr>
        <w:lastRenderedPageBreak/>
        <w:t xml:space="preserve">можно было бы их обнаружить; обнаружение этих веществ возможно только с помощью специальных дозиметрических приборов; радиоактивные вещества способны вызывать поражения не только при непосредственном соприкосновении с ними, но и на некотором расстоянии от источника загрязнения; поражающие свойства радиоактивных веществ не могут быть уничтожены ни химически, ни каким-либо другим способом, так как радиоактивный распад не зависит от внешних факторов, а определяется только периодом полураспада данного вещества. </w:t>
      </w:r>
      <w:proofErr w:type="spellStart"/>
      <w:r w:rsidRPr="007C6E37">
        <w:rPr>
          <w:color w:val="000000"/>
          <w:sz w:val="28"/>
          <w:szCs w:val="28"/>
        </w:rPr>
        <w:t>ксплуатации</w:t>
      </w:r>
      <w:proofErr w:type="spellEnd"/>
      <w:r w:rsidRPr="007C6E37">
        <w:rPr>
          <w:color w:val="000000"/>
          <w:sz w:val="28"/>
          <w:szCs w:val="28"/>
        </w:rPr>
        <w:t xml:space="preserve"> ядерных энергетических установок могут происходить радиационные аварии. </w:t>
      </w:r>
    </w:p>
    <w:p w:rsidR="00EC12F6" w:rsidRPr="007C6E37" w:rsidRDefault="00EC12F6" w:rsidP="00EC12F6">
      <w:pPr>
        <w:pStyle w:val="Default"/>
        <w:spacing w:before="100"/>
        <w:ind w:firstLine="340"/>
        <w:jc w:val="both"/>
        <w:rPr>
          <w:sz w:val="28"/>
          <w:szCs w:val="28"/>
        </w:rPr>
      </w:pPr>
      <w:r w:rsidRPr="007C6E37">
        <w:rPr>
          <w:sz w:val="28"/>
          <w:szCs w:val="28"/>
        </w:rPr>
        <w:t xml:space="preserve">В результате аварийного выброса радиоактивных веществ в атмосферу возможны следующие </w:t>
      </w:r>
      <w:r w:rsidRPr="007C6E37">
        <w:rPr>
          <w:b/>
          <w:bCs/>
          <w:sz w:val="28"/>
          <w:szCs w:val="28"/>
        </w:rPr>
        <w:t xml:space="preserve">виды радиационного воздействия на людей и животных: </w:t>
      </w:r>
    </w:p>
    <w:p w:rsidR="00EC12F6" w:rsidRPr="007C6E37" w:rsidRDefault="00EC12F6" w:rsidP="00EC12F6">
      <w:pPr>
        <w:pStyle w:val="Default"/>
        <w:spacing w:before="100"/>
        <w:jc w:val="both"/>
        <w:rPr>
          <w:sz w:val="28"/>
          <w:szCs w:val="28"/>
        </w:rPr>
      </w:pPr>
      <w:r w:rsidRPr="007C6E37">
        <w:rPr>
          <w:sz w:val="28"/>
          <w:szCs w:val="28"/>
        </w:rPr>
        <w:t xml:space="preserve">а) внешнее облучение при прохождении радиоактивного облака; </w:t>
      </w:r>
    </w:p>
    <w:p w:rsidR="00EC12F6" w:rsidRPr="007C6E37" w:rsidRDefault="00EC12F6" w:rsidP="00EC12F6">
      <w:pPr>
        <w:pStyle w:val="Default"/>
        <w:spacing w:before="100"/>
        <w:jc w:val="both"/>
        <w:rPr>
          <w:sz w:val="28"/>
          <w:szCs w:val="28"/>
        </w:rPr>
      </w:pPr>
      <w:r w:rsidRPr="007C6E37">
        <w:rPr>
          <w:sz w:val="28"/>
          <w:szCs w:val="28"/>
        </w:rPr>
        <w:t xml:space="preserve">б) внешнее облучение, обусловленное радиоактивным загрязнением поверхности земли, зданий, сооружений; </w:t>
      </w:r>
    </w:p>
    <w:p w:rsidR="00EC12F6" w:rsidRPr="007C6E37" w:rsidRDefault="00EC12F6" w:rsidP="00EC12F6">
      <w:pPr>
        <w:pStyle w:val="Default"/>
        <w:spacing w:before="100"/>
        <w:jc w:val="both"/>
        <w:rPr>
          <w:sz w:val="28"/>
          <w:szCs w:val="28"/>
        </w:rPr>
      </w:pPr>
      <w:r w:rsidRPr="007C6E37">
        <w:rPr>
          <w:sz w:val="28"/>
          <w:szCs w:val="28"/>
        </w:rPr>
        <w:t xml:space="preserve">в) внутреннее облучение при вдыхании радиоактивных аэрозолей, продуктов деления; </w:t>
      </w:r>
    </w:p>
    <w:p w:rsidR="00EC12F6" w:rsidRPr="007C6E37" w:rsidRDefault="00EC12F6" w:rsidP="00EC12F6">
      <w:pPr>
        <w:pStyle w:val="Default"/>
        <w:spacing w:before="100"/>
        <w:jc w:val="both"/>
        <w:rPr>
          <w:sz w:val="28"/>
          <w:szCs w:val="28"/>
        </w:rPr>
      </w:pPr>
      <w:r w:rsidRPr="007C6E37">
        <w:rPr>
          <w:sz w:val="28"/>
          <w:szCs w:val="28"/>
        </w:rPr>
        <w:t xml:space="preserve">г) внутреннее облучение в результате потребления загрязненных продуктов питания и воды; </w:t>
      </w:r>
    </w:p>
    <w:p w:rsidR="00EC12F6" w:rsidRPr="007C6E37" w:rsidRDefault="00EC12F6" w:rsidP="00EC12F6">
      <w:pPr>
        <w:pStyle w:val="Default"/>
        <w:spacing w:before="100"/>
        <w:jc w:val="both"/>
        <w:rPr>
          <w:sz w:val="28"/>
          <w:szCs w:val="28"/>
        </w:rPr>
      </w:pPr>
      <w:proofErr w:type="spellStart"/>
      <w:r w:rsidRPr="007C6E37">
        <w:rPr>
          <w:sz w:val="28"/>
          <w:szCs w:val="28"/>
        </w:rPr>
        <w:t>д</w:t>
      </w:r>
      <w:proofErr w:type="spellEnd"/>
      <w:r w:rsidRPr="007C6E37">
        <w:rPr>
          <w:sz w:val="28"/>
          <w:szCs w:val="28"/>
        </w:rPr>
        <w:t xml:space="preserve">) контактное облучение при попадании радиоактивных веществ на кожные покровы и одежду. </w:t>
      </w:r>
    </w:p>
    <w:p w:rsidR="00EC12F6" w:rsidRPr="007C6E37" w:rsidRDefault="00EC12F6" w:rsidP="00EC12F6">
      <w:pPr>
        <w:pStyle w:val="Default"/>
        <w:spacing w:before="100"/>
        <w:jc w:val="both"/>
        <w:rPr>
          <w:sz w:val="28"/>
          <w:szCs w:val="28"/>
        </w:rPr>
      </w:pPr>
      <w:r w:rsidRPr="007C6E37">
        <w:rPr>
          <w:sz w:val="28"/>
          <w:szCs w:val="28"/>
        </w:rPr>
        <w:t xml:space="preserve">Аварийные выбросы реакторов всегда обогащены такими радионуклидами как: теллур, йод, цезий, обладающими высокой летучестью. Из них йод и цезий имеют наиболее важное воздействие на организм человека и животный мир. Все они , как правило, являются </w:t>
      </w:r>
      <w:proofErr w:type="spellStart"/>
      <w:r w:rsidRPr="007C6E37">
        <w:rPr>
          <w:sz w:val="28"/>
          <w:szCs w:val="28"/>
        </w:rPr>
        <w:t>бета-гамма-излучателями</w:t>
      </w:r>
      <w:proofErr w:type="spellEnd"/>
      <w:r w:rsidRPr="007C6E37">
        <w:rPr>
          <w:sz w:val="28"/>
          <w:szCs w:val="28"/>
        </w:rPr>
        <w:t xml:space="preserve">. </w:t>
      </w:r>
    </w:p>
    <w:p w:rsidR="00EC12F6" w:rsidRPr="007C6E37" w:rsidRDefault="00EC12F6" w:rsidP="00EC12F6">
      <w:pPr>
        <w:jc w:val="both"/>
        <w:rPr>
          <w:sz w:val="28"/>
          <w:szCs w:val="28"/>
        </w:rPr>
      </w:pPr>
      <w:r w:rsidRPr="007C6E37">
        <w:rPr>
          <w:b/>
          <w:bCs/>
          <w:sz w:val="28"/>
          <w:szCs w:val="28"/>
        </w:rPr>
        <w:t xml:space="preserve">Ионизирующее излучение </w:t>
      </w:r>
      <w:r w:rsidRPr="007C6E37">
        <w:rPr>
          <w:sz w:val="28"/>
          <w:szCs w:val="28"/>
        </w:rPr>
        <w:t>– это любое излучение, взаимодействие которого со средой приводит к образованию электрических зарядов разных знаков. При ядерном взрыве, авариях на АЭС и других ядерных превращениях появляются и действуют невидимые и неощущаемые человеком излучения. По своей природе ядерное излучение может быть электромагнитным, как например гамма-излучение, или представлять поток</w:t>
      </w:r>
    </w:p>
    <w:p w:rsidR="00EC12F6" w:rsidRPr="007C6E37" w:rsidRDefault="00EC12F6" w:rsidP="00EC12F6">
      <w:pPr>
        <w:pStyle w:val="Default"/>
        <w:spacing w:before="100"/>
        <w:jc w:val="both"/>
        <w:rPr>
          <w:sz w:val="28"/>
          <w:szCs w:val="28"/>
        </w:rPr>
      </w:pPr>
      <w:r w:rsidRPr="007C6E37">
        <w:rPr>
          <w:sz w:val="28"/>
          <w:szCs w:val="28"/>
        </w:rPr>
        <w:t xml:space="preserve">быстро движущихся элементарных частиц – нейтронов, протонов, бета и альфа-частиц. Любые ядерные излучения, взаимодействуя с различными материалами, ионизируют их атомы и молекулы. Ионизация среды тем сильнее, чем больше мощность дозы проникающей радиации или радиоактивного излучения и длительнее их воздействие. </w:t>
      </w:r>
    </w:p>
    <w:p w:rsidR="00EC12F6" w:rsidRPr="007C6E37" w:rsidRDefault="00EC12F6" w:rsidP="00EC12F6">
      <w:pPr>
        <w:pStyle w:val="Default"/>
        <w:spacing w:before="100"/>
        <w:jc w:val="both"/>
        <w:rPr>
          <w:sz w:val="28"/>
          <w:szCs w:val="28"/>
        </w:rPr>
      </w:pPr>
      <w:r w:rsidRPr="007C6E37">
        <w:rPr>
          <w:b/>
          <w:bCs/>
          <w:sz w:val="28"/>
          <w:szCs w:val="28"/>
          <w:u w:val="single"/>
        </w:rPr>
        <w:t xml:space="preserve">Действие ионизирующих излучений </w:t>
      </w:r>
      <w:r w:rsidRPr="007C6E37">
        <w:rPr>
          <w:sz w:val="28"/>
          <w:szCs w:val="28"/>
        </w:rPr>
        <w:t xml:space="preserve">на людей и животных заключается в разрушении живых клеток организма, которое может привести к различной степени заболеваниям, а в некоторых случаях и к смерти. Чтобы оценить влияние ионизирующих излучений на человека (животного), надо учитывать две основные характеристики: ионизирующую и проникающую способности. </w:t>
      </w:r>
    </w:p>
    <w:p w:rsidR="00EC12F6" w:rsidRPr="007C6E37" w:rsidRDefault="00EC12F6" w:rsidP="00EC12F6">
      <w:pPr>
        <w:pStyle w:val="Default"/>
        <w:spacing w:before="100"/>
        <w:jc w:val="both"/>
        <w:rPr>
          <w:sz w:val="28"/>
          <w:szCs w:val="28"/>
        </w:rPr>
      </w:pPr>
      <w:r w:rsidRPr="007C6E37">
        <w:rPr>
          <w:sz w:val="28"/>
          <w:szCs w:val="28"/>
        </w:rPr>
        <w:t xml:space="preserve">Рассмотрим эти две способности для альфа-, бета-, гамма- и нейтронного излучения. </w:t>
      </w:r>
      <w:r w:rsidRPr="007C6E37">
        <w:rPr>
          <w:sz w:val="28"/>
          <w:szCs w:val="28"/>
          <w:u w:val="single"/>
        </w:rPr>
        <w:t xml:space="preserve">Альфа-излучение </w:t>
      </w:r>
      <w:r w:rsidRPr="007C6E37">
        <w:rPr>
          <w:sz w:val="28"/>
          <w:szCs w:val="28"/>
        </w:rPr>
        <w:t xml:space="preserve">представляет собой поток ядер гелия с двумя положительными зарядами. Ионизирующая способность </w:t>
      </w:r>
      <w:proofErr w:type="spellStart"/>
      <w:r w:rsidRPr="007C6E37">
        <w:rPr>
          <w:sz w:val="28"/>
          <w:szCs w:val="28"/>
        </w:rPr>
        <w:t>альфа-излучения</w:t>
      </w:r>
      <w:proofErr w:type="spellEnd"/>
      <w:r w:rsidRPr="007C6E37">
        <w:rPr>
          <w:sz w:val="28"/>
          <w:szCs w:val="28"/>
        </w:rPr>
        <w:t xml:space="preserve"> в воздухе характеризуется образованием в среднем 30 тыс. пар ионов на </w:t>
      </w:r>
      <w:smartTag w:uri="urn:schemas-microsoft-com:office:smarttags" w:element="metricconverter">
        <w:smartTagPr>
          <w:attr w:name="ProductID" w:val="1 см"/>
        </w:smartTagPr>
        <w:r w:rsidRPr="007C6E37">
          <w:rPr>
            <w:sz w:val="28"/>
            <w:szCs w:val="28"/>
          </w:rPr>
          <w:t>1 см</w:t>
        </w:r>
      </w:smartTag>
      <w:r w:rsidRPr="007C6E37">
        <w:rPr>
          <w:sz w:val="28"/>
          <w:szCs w:val="28"/>
        </w:rPr>
        <w:t xml:space="preserve"> пробега. Это очень много. В этом главная опасность данного излучения. Проникающая способность, наоборот, очень невелика. В воздухе альфа-частицы пробегают всего </w:t>
      </w:r>
      <w:smartTag w:uri="urn:schemas-microsoft-com:office:smarttags" w:element="metricconverter">
        <w:smartTagPr>
          <w:attr w:name="ProductID" w:val="10 см"/>
        </w:smartTagPr>
        <w:r w:rsidRPr="007C6E37">
          <w:rPr>
            <w:sz w:val="28"/>
            <w:szCs w:val="28"/>
          </w:rPr>
          <w:t>10 см</w:t>
        </w:r>
      </w:smartTag>
      <w:r w:rsidRPr="007C6E37">
        <w:rPr>
          <w:sz w:val="28"/>
          <w:szCs w:val="28"/>
        </w:rPr>
        <w:t xml:space="preserve">. Их задерживает обычный лист бумаги. </w:t>
      </w:r>
      <w:r w:rsidRPr="007C6E37">
        <w:rPr>
          <w:sz w:val="28"/>
          <w:szCs w:val="28"/>
          <w:u w:val="single"/>
        </w:rPr>
        <w:t xml:space="preserve">Бета-излучение </w:t>
      </w:r>
      <w:r w:rsidRPr="007C6E37">
        <w:rPr>
          <w:sz w:val="28"/>
          <w:szCs w:val="28"/>
        </w:rPr>
        <w:t xml:space="preserve">представляет собой поток электронов или позитронов со скоростью, близкой к скорости света. Ионизирующая способность невелика и составляет в воздухе 40-150 пар ионов на </w:t>
      </w:r>
      <w:smartTag w:uri="urn:schemas-microsoft-com:office:smarttags" w:element="metricconverter">
        <w:smartTagPr>
          <w:attr w:name="ProductID" w:val="1 см"/>
        </w:smartTagPr>
        <w:r w:rsidRPr="007C6E37">
          <w:rPr>
            <w:sz w:val="28"/>
            <w:szCs w:val="28"/>
          </w:rPr>
          <w:t>1 см</w:t>
        </w:r>
      </w:smartTag>
      <w:r w:rsidRPr="007C6E37">
        <w:rPr>
          <w:sz w:val="28"/>
          <w:szCs w:val="28"/>
        </w:rPr>
        <w:t xml:space="preserve"> пробега. Проникающая способность намного выше, </w:t>
      </w:r>
      <w:r w:rsidRPr="007C6E37">
        <w:rPr>
          <w:sz w:val="28"/>
          <w:szCs w:val="28"/>
        </w:rPr>
        <w:lastRenderedPageBreak/>
        <w:t xml:space="preserve">чем у </w:t>
      </w:r>
      <w:proofErr w:type="spellStart"/>
      <w:r w:rsidRPr="007C6E37">
        <w:rPr>
          <w:sz w:val="28"/>
          <w:szCs w:val="28"/>
        </w:rPr>
        <w:t>альфа-излучения</w:t>
      </w:r>
      <w:proofErr w:type="spellEnd"/>
      <w:r w:rsidRPr="007C6E37">
        <w:rPr>
          <w:sz w:val="28"/>
          <w:szCs w:val="28"/>
        </w:rPr>
        <w:t xml:space="preserve">, и достигает в воздухе </w:t>
      </w:r>
      <w:smartTag w:uri="urn:schemas-microsoft-com:office:smarttags" w:element="metricconverter">
        <w:smartTagPr>
          <w:attr w:name="ProductID" w:val="20 м"/>
        </w:smartTagPr>
        <w:r w:rsidRPr="007C6E37">
          <w:rPr>
            <w:sz w:val="28"/>
            <w:szCs w:val="28"/>
          </w:rPr>
          <w:t>20 м</w:t>
        </w:r>
      </w:smartTag>
      <w:r w:rsidRPr="007C6E37">
        <w:rPr>
          <w:sz w:val="28"/>
          <w:szCs w:val="28"/>
        </w:rPr>
        <w:t xml:space="preserve">. </w:t>
      </w:r>
      <w:r w:rsidRPr="007C6E37">
        <w:rPr>
          <w:sz w:val="28"/>
          <w:szCs w:val="28"/>
          <w:u w:val="single"/>
        </w:rPr>
        <w:t xml:space="preserve">Гамма-излучение </w:t>
      </w:r>
      <w:r w:rsidRPr="007C6E37">
        <w:rPr>
          <w:sz w:val="28"/>
          <w:szCs w:val="28"/>
        </w:rPr>
        <w:t xml:space="preserve">представляет собой электромагнитное излучение, которое распространяется со скоростью света. Ионизирующая способность в воздухе – всего несколько пар ионов на </w:t>
      </w:r>
      <w:smartTag w:uri="urn:schemas-microsoft-com:office:smarttags" w:element="metricconverter">
        <w:smartTagPr>
          <w:attr w:name="ProductID" w:val="1 см"/>
        </w:smartTagPr>
        <w:r w:rsidRPr="007C6E37">
          <w:rPr>
            <w:sz w:val="28"/>
            <w:szCs w:val="28"/>
          </w:rPr>
          <w:t>1 см</w:t>
        </w:r>
      </w:smartTag>
      <w:r w:rsidRPr="007C6E37">
        <w:rPr>
          <w:sz w:val="28"/>
          <w:szCs w:val="28"/>
        </w:rPr>
        <w:t xml:space="preserve"> пути. А вот проникающая способность очень велика – в 50-100 раз больше, чем у </w:t>
      </w:r>
      <w:proofErr w:type="spellStart"/>
      <w:r w:rsidRPr="007C6E37">
        <w:rPr>
          <w:sz w:val="28"/>
          <w:szCs w:val="28"/>
        </w:rPr>
        <w:t>бета-излучения</w:t>
      </w:r>
      <w:proofErr w:type="spellEnd"/>
      <w:r w:rsidRPr="007C6E37">
        <w:rPr>
          <w:sz w:val="28"/>
          <w:szCs w:val="28"/>
        </w:rPr>
        <w:t xml:space="preserve"> и составляет в воздухе сотни метров. </w:t>
      </w:r>
      <w:r w:rsidRPr="007C6E37">
        <w:rPr>
          <w:sz w:val="28"/>
          <w:szCs w:val="28"/>
          <w:u w:val="single"/>
        </w:rPr>
        <w:t xml:space="preserve">Нейтронное излучение </w:t>
      </w:r>
      <w:r w:rsidRPr="007C6E37">
        <w:rPr>
          <w:sz w:val="28"/>
          <w:szCs w:val="28"/>
        </w:rPr>
        <w:t xml:space="preserve">– это поток нейтральных частиц, летящих со скоростью 20-40 тыс.км/с. </w:t>
      </w:r>
    </w:p>
    <w:p w:rsidR="00EC12F6" w:rsidRPr="007C6E37" w:rsidRDefault="00EC12F6" w:rsidP="00EC12F6">
      <w:pPr>
        <w:pStyle w:val="Default"/>
        <w:spacing w:before="100"/>
        <w:jc w:val="both"/>
        <w:rPr>
          <w:sz w:val="28"/>
          <w:szCs w:val="28"/>
        </w:rPr>
      </w:pPr>
      <w:r w:rsidRPr="007C6E37">
        <w:rPr>
          <w:sz w:val="28"/>
          <w:szCs w:val="28"/>
        </w:rPr>
        <w:t xml:space="preserve">Ионизирующая способность составляет несколько тысяч пар ионов на </w:t>
      </w:r>
      <w:smartTag w:uri="urn:schemas-microsoft-com:office:smarttags" w:element="metricconverter">
        <w:smartTagPr>
          <w:attr w:name="ProductID" w:val="1 см"/>
        </w:smartTagPr>
        <w:r w:rsidRPr="007C6E37">
          <w:rPr>
            <w:sz w:val="28"/>
            <w:szCs w:val="28"/>
          </w:rPr>
          <w:t>1 см</w:t>
        </w:r>
      </w:smartTag>
      <w:r w:rsidRPr="007C6E37">
        <w:rPr>
          <w:sz w:val="28"/>
          <w:szCs w:val="28"/>
        </w:rPr>
        <w:t xml:space="preserve"> пути. Проникающая способность чрезвычайно велика и достигает в воздухе нескольких километров. </w:t>
      </w:r>
    </w:p>
    <w:p w:rsidR="00EC12F6" w:rsidRPr="007C6E37" w:rsidRDefault="00EC12F6" w:rsidP="00EC12F6">
      <w:pPr>
        <w:pStyle w:val="Default"/>
        <w:spacing w:before="100"/>
        <w:jc w:val="both"/>
        <w:rPr>
          <w:sz w:val="28"/>
          <w:szCs w:val="28"/>
        </w:rPr>
      </w:pPr>
      <w:r w:rsidRPr="007C6E37">
        <w:rPr>
          <w:sz w:val="28"/>
          <w:szCs w:val="28"/>
        </w:rPr>
        <w:t xml:space="preserve">Рассматривая ионизирующую и проникающую способность, можно сделать вывод. Альфа-излучение обладает высокой ионизирующей и слабой проникающей способностью. Обыкновенная одежда полностью защищает человека. Самым опасным является попадание альфа-частиц внутрь организма с воздухом, водой и пищей. Бета-излучение имеет меньшую ионизирующую способность, чем альфа-излучение, но большую проникающую способность. Одежда уже не может полностью защитить, нужно использовать любое укрытие. Гамма- и нейтронное излучения обладают очень высокой проникающей способностью, защиту от них могут обеспечить только убежища, противорадиационные укрытия, надёжные подвалы и погреба. </w:t>
      </w:r>
    </w:p>
    <w:p w:rsidR="00EC12F6" w:rsidRPr="007C6E37" w:rsidRDefault="00EC12F6" w:rsidP="00EC12F6">
      <w:pPr>
        <w:pStyle w:val="Default"/>
        <w:spacing w:before="100"/>
        <w:jc w:val="both"/>
        <w:rPr>
          <w:sz w:val="28"/>
          <w:szCs w:val="28"/>
        </w:rPr>
      </w:pPr>
      <w:r w:rsidRPr="007C6E37">
        <w:rPr>
          <w:sz w:val="28"/>
          <w:szCs w:val="28"/>
        </w:rPr>
        <w:t xml:space="preserve">По мере открытия учёными радиоактивности и ионизирующих излучений стали появляться и </w:t>
      </w:r>
      <w:r w:rsidRPr="007C6E37">
        <w:rPr>
          <w:sz w:val="28"/>
          <w:szCs w:val="28"/>
          <w:u w:val="single"/>
        </w:rPr>
        <w:t xml:space="preserve">единицы их измерения </w:t>
      </w:r>
      <w:r w:rsidRPr="007C6E37">
        <w:rPr>
          <w:sz w:val="28"/>
          <w:szCs w:val="28"/>
        </w:rPr>
        <w:t xml:space="preserve">Например, рентген, кюри. Но они не были связаны какой-либо системой, а потому и называются внесистемными единицами. Во всем мире сейчас действует единая система измерений – СИ (система интернациональная). У нас она подлежит обязательному применению с 1 января </w:t>
      </w:r>
      <w:smartTag w:uri="urn:schemas-microsoft-com:office:smarttags" w:element="metricconverter">
        <w:smartTagPr>
          <w:attr w:name="ProductID" w:val="1982 г"/>
        </w:smartTagPr>
        <w:r w:rsidRPr="007C6E37">
          <w:rPr>
            <w:sz w:val="28"/>
            <w:szCs w:val="28"/>
          </w:rPr>
          <w:t>1982 г</w:t>
        </w:r>
      </w:smartTag>
      <w:r w:rsidRPr="007C6E37">
        <w:rPr>
          <w:sz w:val="28"/>
          <w:szCs w:val="28"/>
        </w:rPr>
        <w:t xml:space="preserve">. </w:t>
      </w:r>
    </w:p>
    <w:p w:rsidR="00EC12F6" w:rsidRPr="007C6E37" w:rsidRDefault="00EC12F6" w:rsidP="00EC12F6">
      <w:pPr>
        <w:pStyle w:val="Default"/>
        <w:spacing w:before="100"/>
        <w:jc w:val="both"/>
        <w:rPr>
          <w:sz w:val="28"/>
          <w:szCs w:val="28"/>
        </w:rPr>
      </w:pPr>
      <w:r w:rsidRPr="007C6E37">
        <w:rPr>
          <w:sz w:val="28"/>
          <w:szCs w:val="28"/>
        </w:rPr>
        <w:t xml:space="preserve">Количественной характеристикой источника излучения является </w:t>
      </w:r>
      <w:r w:rsidRPr="007C6E37">
        <w:rPr>
          <w:sz w:val="28"/>
          <w:szCs w:val="28"/>
          <w:u w:val="single"/>
        </w:rPr>
        <w:t>активность</w:t>
      </w:r>
      <w:r w:rsidRPr="007C6E37">
        <w:rPr>
          <w:sz w:val="28"/>
          <w:szCs w:val="28"/>
        </w:rPr>
        <w:t xml:space="preserve">. В качестве единицы активности принято одно ядерное превращение в секунду. В целях сокращения используется более простой термин – один распад в секунду. В системе СИ эта единица получила название беккерель (Бк). В практике радиационного контроля, в т.ч. в Чернобыле, до последнего времени широко использовалась внесистемная единица активности – кюри (Ки). Один кюри – это 3,7х10 </w:t>
      </w:r>
      <w:r w:rsidRPr="007C6E37">
        <w:rPr>
          <w:position w:val="8"/>
          <w:sz w:val="28"/>
          <w:szCs w:val="28"/>
          <w:vertAlign w:val="superscript"/>
        </w:rPr>
        <w:t xml:space="preserve">9 </w:t>
      </w:r>
      <w:r w:rsidRPr="007C6E37">
        <w:rPr>
          <w:sz w:val="28"/>
          <w:szCs w:val="28"/>
        </w:rPr>
        <w:t xml:space="preserve">ядерных превращений в секунду. </w:t>
      </w:r>
    </w:p>
    <w:p w:rsidR="00EC12F6" w:rsidRPr="007C6E37" w:rsidRDefault="00EC12F6" w:rsidP="00EC12F6">
      <w:pPr>
        <w:pStyle w:val="Default"/>
        <w:spacing w:before="100"/>
        <w:jc w:val="both"/>
        <w:rPr>
          <w:sz w:val="28"/>
          <w:szCs w:val="28"/>
        </w:rPr>
      </w:pPr>
      <w:r w:rsidRPr="007C6E37">
        <w:rPr>
          <w:sz w:val="28"/>
          <w:szCs w:val="28"/>
        </w:rPr>
        <w:t xml:space="preserve">Для оценки ионизирующего действия на организм человека существует величина, называемая </w:t>
      </w:r>
      <w:r w:rsidRPr="007C6E37">
        <w:rPr>
          <w:sz w:val="28"/>
          <w:szCs w:val="28"/>
          <w:u w:val="single"/>
        </w:rPr>
        <w:t>дозой излучения</w:t>
      </w:r>
      <w:r w:rsidRPr="007C6E37">
        <w:rPr>
          <w:sz w:val="28"/>
          <w:szCs w:val="28"/>
        </w:rPr>
        <w:t xml:space="preserve">. Доза излучения – количество энергии излучения. Различают поглощённую, эквивалентную и экспозиционную дозы. В качестве единицы поглощённой дозы излучения в системе СИ используется грей (Гр), эквивалентная доза измеряется в </w:t>
      </w:r>
      <w:proofErr w:type="spellStart"/>
      <w:r w:rsidRPr="007C6E37">
        <w:rPr>
          <w:sz w:val="28"/>
          <w:szCs w:val="28"/>
        </w:rPr>
        <w:t>зивертах</w:t>
      </w:r>
      <w:proofErr w:type="spellEnd"/>
      <w:r w:rsidRPr="007C6E37">
        <w:rPr>
          <w:sz w:val="28"/>
          <w:szCs w:val="28"/>
        </w:rPr>
        <w:t xml:space="preserve"> (Зв), а экспозиционная – в кулонах на килограмм (Кл/кг). Доза, отнесённая к единице времени, называется </w:t>
      </w:r>
      <w:r w:rsidRPr="007C6E37">
        <w:rPr>
          <w:sz w:val="28"/>
          <w:szCs w:val="28"/>
          <w:u w:val="single"/>
        </w:rPr>
        <w:t xml:space="preserve">уровнем радиации </w:t>
      </w:r>
      <w:r w:rsidRPr="007C6E37">
        <w:rPr>
          <w:sz w:val="28"/>
          <w:szCs w:val="28"/>
        </w:rPr>
        <w:t xml:space="preserve">или мощностью дозы и измеряется в грей в сек., в </w:t>
      </w:r>
      <w:proofErr w:type="spellStart"/>
      <w:r w:rsidRPr="007C6E37">
        <w:rPr>
          <w:sz w:val="28"/>
          <w:szCs w:val="28"/>
        </w:rPr>
        <w:t>зивертах</w:t>
      </w:r>
      <w:proofErr w:type="spellEnd"/>
      <w:r w:rsidRPr="007C6E37">
        <w:rPr>
          <w:sz w:val="28"/>
          <w:szCs w:val="28"/>
        </w:rPr>
        <w:t xml:space="preserve"> в сек, в амперах на килограмм. </w:t>
      </w:r>
    </w:p>
    <w:p w:rsidR="00EC12F6" w:rsidRPr="007C6E37" w:rsidRDefault="00EC12F6" w:rsidP="00EC12F6">
      <w:pPr>
        <w:pStyle w:val="Default"/>
        <w:spacing w:before="100"/>
        <w:jc w:val="both"/>
        <w:rPr>
          <w:sz w:val="28"/>
          <w:szCs w:val="28"/>
        </w:rPr>
      </w:pPr>
      <w:r w:rsidRPr="007C6E37">
        <w:rPr>
          <w:sz w:val="28"/>
          <w:szCs w:val="28"/>
        </w:rPr>
        <w:t xml:space="preserve">Таким образом, степень опасности излучения человека характеризуется дозой, а потенциальная степень опасности – уровнем радиации. С увеличением времени облучения доза всегда растёт. При одинаковых условиях облучения </w:t>
      </w:r>
      <w:r w:rsidRPr="00DC5B9B">
        <w:rPr>
          <w:position w:val="8"/>
          <w:sz w:val="28"/>
          <w:szCs w:val="28"/>
        </w:rPr>
        <w:t xml:space="preserve">она зависит от состава вещества. Поглощённая доза нарушает физиологические процессы в организме и приводит в </w:t>
      </w:r>
      <w:r w:rsidRPr="007C6E37">
        <w:rPr>
          <w:sz w:val="28"/>
          <w:szCs w:val="28"/>
        </w:rPr>
        <w:t xml:space="preserve">ряде случаев к лучевой болезни различной степени тяжести. </w:t>
      </w:r>
    </w:p>
    <w:p w:rsidR="00EC12F6" w:rsidRPr="007C6E37" w:rsidRDefault="00EC12F6" w:rsidP="00EC12F6">
      <w:pPr>
        <w:pStyle w:val="Default"/>
        <w:spacing w:before="100"/>
        <w:jc w:val="both"/>
        <w:rPr>
          <w:sz w:val="28"/>
          <w:szCs w:val="28"/>
        </w:rPr>
      </w:pPr>
      <w:r w:rsidRPr="007C6E37">
        <w:rPr>
          <w:sz w:val="28"/>
          <w:szCs w:val="28"/>
        </w:rPr>
        <w:t xml:space="preserve">Согласно заключению Международной комиссии по радиационной защите вредные эффекты у человека могут наступать при эквивалентных дозах не менее 1,5 Зв/год (150 бэр/год), а в случаях кратковременного облучения – при дозах выше 0,5 Зв (50 бэр).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lastRenderedPageBreak/>
        <w:t xml:space="preserve">Мощность эквивалентной дозы, создаваемая естественным излучением (земного и космического происхождения), колеблется в пределах 1,5-2 </w:t>
      </w:r>
      <w:proofErr w:type="spellStart"/>
      <w:r w:rsidRPr="007C6E37">
        <w:rPr>
          <w:color w:val="000000"/>
          <w:sz w:val="28"/>
          <w:szCs w:val="28"/>
        </w:rPr>
        <w:t>мЗв</w:t>
      </w:r>
      <w:proofErr w:type="spellEnd"/>
      <w:r w:rsidRPr="007C6E37">
        <w:rPr>
          <w:color w:val="000000"/>
          <w:sz w:val="28"/>
          <w:szCs w:val="28"/>
        </w:rPr>
        <w:t xml:space="preserve">/год да плюс искусственные источники (медицина, радиоактивные осадки) от 0,3 до 0,5 </w:t>
      </w:r>
      <w:proofErr w:type="spellStart"/>
      <w:r w:rsidRPr="007C6E37">
        <w:rPr>
          <w:color w:val="000000"/>
          <w:sz w:val="28"/>
          <w:szCs w:val="28"/>
        </w:rPr>
        <w:t>мЗв</w:t>
      </w:r>
      <w:proofErr w:type="spellEnd"/>
      <w:r w:rsidRPr="007C6E37">
        <w:rPr>
          <w:color w:val="000000"/>
          <w:sz w:val="28"/>
          <w:szCs w:val="28"/>
        </w:rPr>
        <w:t xml:space="preserve">/год. Вот и выходит, что человек в год получает от 2 до 3 </w:t>
      </w:r>
      <w:proofErr w:type="spellStart"/>
      <w:r w:rsidRPr="007C6E37">
        <w:rPr>
          <w:color w:val="000000"/>
          <w:sz w:val="28"/>
          <w:szCs w:val="28"/>
        </w:rPr>
        <w:t>мЗв</w:t>
      </w:r>
      <w:proofErr w:type="spellEnd"/>
      <w:r w:rsidRPr="007C6E37">
        <w:rPr>
          <w:color w:val="000000"/>
          <w:sz w:val="28"/>
          <w:szCs w:val="28"/>
        </w:rPr>
        <w:t xml:space="preserve">. Эти цифры примерные и зависят от конкретных условий. </w:t>
      </w:r>
    </w:p>
    <w:p w:rsidR="00EC12F6" w:rsidRPr="007C6E37" w:rsidRDefault="00EC12F6" w:rsidP="00EC12F6">
      <w:pPr>
        <w:autoSpaceDE w:val="0"/>
        <w:autoSpaceDN w:val="0"/>
        <w:adjustRightInd w:val="0"/>
        <w:jc w:val="both"/>
        <w:rPr>
          <w:color w:val="000000"/>
          <w:sz w:val="28"/>
          <w:szCs w:val="28"/>
        </w:rPr>
      </w:pPr>
      <w:r w:rsidRPr="007C6E37">
        <w:rPr>
          <w:b/>
          <w:bCs/>
          <w:color w:val="000000"/>
          <w:sz w:val="28"/>
          <w:szCs w:val="28"/>
        </w:rPr>
        <w:t xml:space="preserve">Дозиметрические величины и единицы их измерения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Величина Единица в СИ Внесистемная единица Примечания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Активность Беккерель (Бк) Кюри (Ки) 1 Бк = 1 </w:t>
      </w:r>
      <w:proofErr w:type="spellStart"/>
      <w:r w:rsidRPr="007C6E37">
        <w:rPr>
          <w:color w:val="000000"/>
          <w:sz w:val="28"/>
          <w:szCs w:val="28"/>
        </w:rPr>
        <w:t>расп</w:t>
      </w:r>
      <w:proofErr w:type="spellEnd"/>
      <w:r w:rsidRPr="007C6E37">
        <w:rPr>
          <w:color w:val="000000"/>
          <w:sz w:val="28"/>
          <w:szCs w:val="28"/>
        </w:rPr>
        <w:t xml:space="preserve">/с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1 Ки = 3,7х10 </w:t>
      </w:r>
      <w:r w:rsidRPr="007C6E37">
        <w:rPr>
          <w:color w:val="000000"/>
          <w:position w:val="8"/>
          <w:sz w:val="28"/>
          <w:szCs w:val="28"/>
          <w:vertAlign w:val="superscript"/>
        </w:rPr>
        <w:t xml:space="preserve">10 </w:t>
      </w:r>
      <w:r w:rsidRPr="007C6E37">
        <w:rPr>
          <w:color w:val="000000"/>
          <w:sz w:val="28"/>
          <w:szCs w:val="28"/>
        </w:rPr>
        <w:t xml:space="preserve">Бк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Доза излучения Грей (Гр) рад 1 Гр = 100 рад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(поглощённая) 1 рад = 10 </w:t>
      </w:r>
      <w:r w:rsidRPr="007C6E37">
        <w:rPr>
          <w:color w:val="000000"/>
          <w:position w:val="8"/>
          <w:sz w:val="28"/>
          <w:szCs w:val="28"/>
          <w:vertAlign w:val="superscript"/>
        </w:rPr>
        <w:t xml:space="preserve">-2 </w:t>
      </w:r>
      <w:r w:rsidRPr="007C6E37">
        <w:rPr>
          <w:color w:val="000000"/>
          <w:sz w:val="28"/>
          <w:szCs w:val="28"/>
        </w:rPr>
        <w:t xml:space="preserve">Гр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Эквивалентная </w:t>
      </w:r>
      <w:proofErr w:type="spellStart"/>
      <w:r w:rsidRPr="007C6E37">
        <w:rPr>
          <w:color w:val="000000"/>
          <w:sz w:val="28"/>
          <w:szCs w:val="28"/>
        </w:rPr>
        <w:t>Зиверт</w:t>
      </w:r>
      <w:proofErr w:type="spellEnd"/>
      <w:r w:rsidRPr="007C6E37">
        <w:rPr>
          <w:color w:val="000000"/>
          <w:sz w:val="28"/>
          <w:szCs w:val="28"/>
        </w:rPr>
        <w:t xml:space="preserve"> (Зв) бэр 1 Зв = 1 Гр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доза (</w:t>
      </w:r>
      <w:proofErr w:type="spellStart"/>
      <w:r w:rsidRPr="007C6E37">
        <w:rPr>
          <w:color w:val="000000"/>
          <w:sz w:val="28"/>
          <w:szCs w:val="28"/>
        </w:rPr>
        <w:t>биологич</w:t>
      </w:r>
      <w:proofErr w:type="spellEnd"/>
      <w:r w:rsidRPr="007C6E37">
        <w:rPr>
          <w:color w:val="000000"/>
          <w:sz w:val="28"/>
          <w:szCs w:val="28"/>
        </w:rPr>
        <w:t xml:space="preserve">. </w:t>
      </w:r>
      <w:proofErr w:type="spellStart"/>
      <w:r w:rsidRPr="007C6E37">
        <w:rPr>
          <w:color w:val="000000"/>
          <w:sz w:val="28"/>
          <w:szCs w:val="28"/>
        </w:rPr>
        <w:t>экви</w:t>
      </w:r>
      <w:proofErr w:type="spellEnd"/>
      <w:r w:rsidRPr="007C6E37">
        <w:rPr>
          <w:color w:val="000000"/>
          <w:sz w:val="28"/>
          <w:szCs w:val="28"/>
        </w:rPr>
        <w:t xml:space="preserve">- 1 Зв=100бэр=100 Р </w:t>
      </w:r>
    </w:p>
    <w:p w:rsidR="00EC12F6" w:rsidRPr="007C6E37" w:rsidRDefault="00EC12F6" w:rsidP="00EC12F6">
      <w:pPr>
        <w:pStyle w:val="Default"/>
        <w:spacing w:before="100"/>
        <w:jc w:val="both"/>
        <w:rPr>
          <w:sz w:val="28"/>
          <w:szCs w:val="28"/>
        </w:rPr>
      </w:pPr>
      <w:proofErr w:type="spellStart"/>
      <w:r w:rsidRPr="007C6E37">
        <w:rPr>
          <w:sz w:val="28"/>
          <w:szCs w:val="28"/>
        </w:rPr>
        <w:t>валент</w:t>
      </w:r>
      <w:proofErr w:type="spellEnd"/>
      <w:r w:rsidRPr="007C6E37">
        <w:rPr>
          <w:sz w:val="28"/>
          <w:szCs w:val="28"/>
        </w:rPr>
        <w:t xml:space="preserve"> рентгена) 1 бэр = 10 </w:t>
      </w:r>
      <w:r w:rsidRPr="007C6E37">
        <w:rPr>
          <w:position w:val="8"/>
          <w:sz w:val="28"/>
          <w:szCs w:val="28"/>
          <w:vertAlign w:val="superscript"/>
        </w:rPr>
        <w:t xml:space="preserve">-2 </w:t>
      </w:r>
      <w:r w:rsidRPr="007C6E37">
        <w:rPr>
          <w:sz w:val="28"/>
          <w:szCs w:val="28"/>
        </w:rPr>
        <w:t xml:space="preserve">Зв </w:t>
      </w:r>
    </w:p>
    <w:p w:rsidR="00EC12F6" w:rsidRPr="007C6E37" w:rsidRDefault="00EC12F6" w:rsidP="00EC12F6">
      <w:pPr>
        <w:pStyle w:val="Default"/>
        <w:spacing w:before="100"/>
        <w:jc w:val="both"/>
        <w:rPr>
          <w:sz w:val="28"/>
          <w:szCs w:val="28"/>
        </w:rPr>
      </w:pPr>
      <w:r w:rsidRPr="007C6E37">
        <w:rPr>
          <w:sz w:val="28"/>
          <w:szCs w:val="28"/>
        </w:rPr>
        <w:t xml:space="preserve">Экспозиционная Кулон на кг Рентген (Р) 1 Р=2,58х10 </w:t>
      </w:r>
      <w:r w:rsidRPr="007C6E37">
        <w:rPr>
          <w:position w:val="8"/>
          <w:sz w:val="28"/>
          <w:szCs w:val="28"/>
          <w:vertAlign w:val="superscript"/>
        </w:rPr>
        <w:t xml:space="preserve">-4 </w:t>
      </w:r>
      <w:r w:rsidRPr="007C6E37">
        <w:rPr>
          <w:sz w:val="28"/>
          <w:szCs w:val="28"/>
        </w:rPr>
        <w:t xml:space="preserve">Кл/кг </w:t>
      </w:r>
    </w:p>
    <w:p w:rsidR="00EC12F6" w:rsidRPr="007C6E37" w:rsidRDefault="00EC12F6" w:rsidP="00EC12F6">
      <w:pPr>
        <w:pStyle w:val="Default"/>
        <w:spacing w:before="100"/>
        <w:jc w:val="both"/>
        <w:rPr>
          <w:sz w:val="28"/>
          <w:szCs w:val="28"/>
        </w:rPr>
      </w:pPr>
      <w:r w:rsidRPr="007C6E37">
        <w:rPr>
          <w:sz w:val="28"/>
          <w:szCs w:val="28"/>
        </w:rPr>
        <w:t xml:space="preserve">доза (Кл/кг) 1 Кл/кг=3,88х10 </w:t>
      </w:r>
      <w:r w:rsidRPr="007C6E37">
        <w:rPr>
          <w:position w:val="8"/>
          <w:sz w:val="28"/>
          <w:szCs w:val="28"/>
          <w:vertAlign w:val="superscript"/>
        </w:rPr>
        <w:t xml:space="preserve">3 </w:t>
      </w:r>
      <w:r w:rsidRPr="007C6E37">
        <w:rPr>
          <w:sz w:val="28"/>
          <w:szCs w:val="28"/>
        </w:rPr>
        <w:t xml:space="preserve">Р </w:t>
      </w:r>
    </w:p>
    <w:p w:rsidR="00EC12F6" w:rsidRPr="007C6E37" w:rsidRDefault="00EC12F6" w:rsidP="00EC12F6">
      <w:pPr>
        <w:pStyle w:val="Default"/>
        <w:spacing w:before="100"/>
        <w:jc w:val="both"/>
        <w:rPr>
          <w:sz w:val="28"/>
          <w:szCs w:val="28"/>
        </w:rPr>
      </w:pPr>
      <w:r w:rsidRPr="007C6E37">
        <w:rPr>
          <w:b/>
          <w:bCs/>
          <w:sz w:val="28"/>
          <w:szCs w:val="28"/>
        </w:rPr>
        <w:t xml:space="preserve">При коэффициенте качества излучения равном единице: </w:t>
      </w:r>
    </w:p>
    <w:p w:rsidR="00EC12F6" w:rsidRPr="007C6E37" w:rsidRDefault="00EC12F6" w:rsidP="00EC12F6">
      <w:pPr>
        <w:pStyle w:val="Default"/>
        <w:spacing w:before="100"/>
        <w:jc w:val="both"/>
        <w:rPr>
          <w:sz w:val="28"/>
          <w:szCs w:val="28"/>
        </w:rPr>
      </w:pPr>
      <w:r w:rsidRPr="007C6E37">
        <w:rPr>
          <w:sz w:val="28"/>
          <w:szCs w:val="28"/>
        </w:rPr>
        <w:t xml:space="preserve">1 Зв = 1 Гр = 100 рад = 100 бэр = 100 Р </w:t>
      </w:r>
    </w:p>
    <w:p w:rsidR="00EC12F6" w:rsidRPr="007C6E37" w:rsidRDefault="00EC12F6" w:rsidP="00EC12F6">
      <w:pPr>
        <w:pStyle w:val="Default"/>
        <w:spacing w:before="100"/>
        <w:jc w:val="both"/>
        <w:rPr>
          <w:sz w:val="28"/>
          <w:szCs w:val="28"/>
        </w:rPr>
      </w:pPr>
      <w:r w:rsidRPr="007C6E37">
        <w:rPr>
          <w:sz w:val="28"/>
          <w:szCs w:val="28"/>
        </w:rPr>
        <w:t xml:space="preserve">Производные единицы </w:t>
      </w:r>
      <w:proofErr w:type="spellStart"/>
      <w:r w:rsidRPr="007C6E37">
        <w:rPr>
          <w:sz w:val="28"/>
          <w:szCs w:val="28"/>
        </w:rPr>
        <w:t>зиверта</w:t>
      </w:r>
      <w:proofErr w:type="spellEnd"/>
      <w:r w:rsidRPr="007C6E37">
        <w:rPr>
          <w:sz w:val="28"/>
          <w:szCs w:val="28"/>
        </w:rPr>
        <w:t xml:space="preserve">: </w:t>
      </w:r>
      <w:proofErr w:type="spellStart"/>
      <w:r w:rsidRPr="007C6E37">
        <w:rPr>
          <w:sz w:val="28"/>
          <w:szCs w:val="28"/>
        </w:rPr>
        <w:t>миллизиверт</w:t>
      </w:r>
      <w:proofErr w:type="spellEnd"/>
      <w:r w:rsidRPr="007C6E37">
        <w:rPr>
          <w:sz w:val="28"/>
          <w:szCs w:val="28"/>
        </w:rPr>
        <w:t xml:space="preserve"> (</w:t>
      </w:r>
      <w:proofErr w:type="spellStart"/>
      <w:r w:rsidRPr="007C6E37">
        <w:rPr>
          <w:sz w:val="28"/>
          <w:szCs w:val="28"/>
        </w:rPr>
        <w:t>мЗв</w:t>
      </w:r>
      <w:proofErr w:type="spellEnd"/>
      <w:r w:rsidRPr="007C6E37">
        <w:rPr>
          <w:sz w:val="28"/>
          <w:szCs w:val="28"/>
        </w:rPr>
        <w:t xml:space="preserve">) – 1 </w:t>
      </w:r>
      <w:proofErr w:type="spellStart"/>
      <w:r w:rsidRPr="007C6E37">
        <w:rPr>
          <w:sz w:val="28"/>
          <w:szCs w:val="28"/>
        </w:rPr>
        <w:t>мЗв</w:t>
      </w:r>
      <w:proofErr w:type="spellEnd"/>
      <w:r w:rsidRPr="007C6E37">
        <w:rPr>
          <w:sz w:val="28"/>
          <w:szCs w:val="28"/>
        </w:rPr>
        <w:t xml:space="preserve"> = 10 </w:t>
      </w:r>
      <w:r w:rsidRPr="007C6E37">
        <w:rPr>
          <w:position w:val="8"/>
          <w:sz w:val="28"/>
          <w:szCs w:val="28"/>
          <w:vertAlign w:val="superscript"/>
        </w:rPr>
        <w:t xml:space="preserve">-3 </w:t>
      </w:r>
      <w:r w:rsidRPr="007C6E37">
        <w:rPr>
          <w:sz w:val="28"/>
          <w:szCs w:val="28"/>
        </w:rPr>
        <w:t xml:space="preserve">Зв, </w:t>
      </w:r>
    </w:p>
    <w:p w:rsidR="00EC12F6" w:rsidRPr="007C6E37" w:rsidRDefault="00EC12F6" w:rsidP="00EC12F6">
      <w:pPr>
        <w:jc w:val="both"/>
        <w:rPr>
          <w:sz w:val="28"/>
          <w:szCs w:val="28"/>
        </w:rPr>
      </w:pPr>
      <w:proofErr w:type="spellStart"/>
      <w:r w:rsidRPr="007C6E37">
        <w:rPr>
          <w:sz w:val="28"/>
          <w:szCs w:val="28"/>
        </w:rPr>
        <w:t>микрозиверт</w:t>
      </w:r>
      <w:proofErr w:type="spellEnd"/>
      <w:r w:rsidRPr="007C6E37">
        <w:rPr>
          <w:sz w:val="28"/>
          <w:szCs w:val="28"/>
        </w:rPr>
        <w:t xml:space="preserve"> (</w:t>
      </w:r>
      <w:proofErr w:type="spellStart"/>
      <w:r w:rsidRPr="007C6E37">
        <w:rPr>
          <w:sz w:val="28"/>
          <w:szCs w:val="28"/>
        </w:rPr>
        <w:t>мкЗв</w:t>
      </w:r>
      <w:proofErr w:type="spellEnd"/>
      <w:r w:rsidRPr="007C6E37">
        <w:rPr>
          <w:sz w:val="28"/>
          <w:szCs w:val="28"/>
        </w:rPr>
        <w:t xml:space="preserve">) - 1 </w:t>
      </w:r>
      <w:proofErr w:type="spellStart"/>
      <w:r w:rsidRPr="007C6E37">
        <w:rPr>
          <w:sz w:val="28"/>
          <w:szCs w:val="28"/>
        </w:rPr>
        <w:t>мкЗв</w:t>
      </w:r>
      <w:proofErr w:type="spellEnd"/>
      <w:r w:rsidRPr="007C6E37">
        <w:rPr>
          <w:sz w:val="28"/>
          <w:szCs w:val="28"/>
        </w:rPr>
        <w:t xml:space="preserve"> = 10 </w:t>
      </w:r>
      <w:r w:rsidRPr="007C6E37">
        <w:rPr>
          <w:position w:val="8"/>
          <w:sz w:val="28"/>
          <w:szCs w:val="28"/>
          <w:vertAlign w:val="superscript"/>
        </w:rPr>
        <w:t xml:space="preserve">-6 </w:t>
      </w:r>
      <w:r w:rsidRPr="007C6E37">
        <w:rPr>
          <w:sz w:val="28"/>
          <w:szCs w:val="28"/>
        </w:rPr>
        <w:t>Зв.</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При радиоактивном загрязнении местности </w:t>
      </w:r>
      <w:r w:rsidRPr="007C6E37">
        <w:rPr>
          <w:color w:val="000000"/>
          <w:sz w:val="28"/>
          <w:szCs w:val="28"/>
        </w:rPr>
        <w:t xml:space="preserve">от ядерных взрывов или при авариях на ядерных энергетических установках трудно создать условия, которые бы полностью исключали облучение. Поэтому при действии на местности, загрязнённой радиоактивными веществами, устанавливают определённые </w:t>
      </w:r>
      <w:r w:rsidRPr="007C6E37">
        <w:rPr>
          <w:b/>
          <w:bCs/>
          <w:color w:val="000000"/>
          <w:sz w:val="28"/>
          <w:szCs w:val="28"/>
          <w:u w:val="single"/>
        </w:rPr>
        <w:t xml:space="preserve">допустимые дозы облучения </w:t>
      </w:r>
      <w:r w:rsidRPr="007C6E37">
        <w:rPr>
          <w:color w:val="000000"/>
          <w:sz w:val="28"/>
          <w:szCs w:val="28"/>
        </w:rPr>
        <w:t xml:space="preserve">на тот или иной промежуток времени. Всё это направлено на то, чтобы исключить радиационные поражения людей. Давно известно, что степень лучевых (радиационных) поражений зависит от полученной дозы и времени, в течение которого человек подвергался облучению. </w:t>
      </w:r>
      <w:r w:rsidRPr="007C6E37">
        <w:rPr>
          <w:b/>
          <w:bCs/>
          <w:color w:val="000000"/>
          <w:sz w:val="28"/>
          <w:szCs w:val="28"/>
        </w:rPr>
        <w:t>Надо понимать</w:t>
      </w:r>
      <w:r w:rsidRPr="007C6E37">
        <w:rPr>
          <w:color w:val="000000"/>
          <w:sz w:val="28"/>
          <w:szCs w:val="28"/>
        </w:rPr>
        <w:t xml:space="preserve">: не всякая доза облучения опасна для человека. Вам делают флюорографию, рентген зуба, желудка, сломанной руки, вы смотрите телевизор, летите на самолёте, проводите радиоизотопное исследование – во всех случаях подвергаетесь дополнительному облучению. Но дозы эти малы, а поэтому и не опасны. Если она не превышает 50 Р, то лучевая болезнь исключается. Доза в 200-300 Р, полученная за короткий промежуток времени, может вызвать тяжёлые радиационные поражения. Но если эту дозу получить в течение нескольких месяцев – то не приведёт к заболеванию. Организм человека способен вырабатывать новые клетки и взамен погибших при облучении появляются свежие. Идёт процесс восстановления.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Доза облучения может быть однократной и многократной. Однократным считается облучение, полученное за первые четверо суток. Если оно превышает 4 суток – считается многократным. Однократное облучение человека дозой 100 Р и более называют острым облучением. Соблюдение правил поведения и пределов допустимых доз облучения позволяет исключить массовые поражения в зонах радиоактивного заражения местности. </w:t>
      </w:r>
      <w:r w:rsidRPr="007C6E37">
        <w:rPr>
          <w:color w:val="000000"/>
          <w:sz w:val="28"/>
          <w:szCs w:val="28"/>
        </w:rPr>
        <w:lastRenderedPageBreak/>
        <w:t xml:space="preserve">Ниже в таблице приводятся возможные последствия острого, однократного и многократного облучения человека в зависимости от дозы.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Доза обл. Признаки поражения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50 Признаков поражения нет. </w:t>
      </w:r>
    </w:p>
    <w:p w:rsidR="00EC12F6" w:rsidRPr="007C6E37" w:rsidRDefault="00EC12F6" w:rsidP="00EC12F6">
      <w:pPr>
        <w:autoSpaceDE w:val="0"/>
        <w:autoSpaceDN w:val="0"/>
        <w:adjustRightInd w:val="0"/>
        <w:spacing w:before="100"/>
        <w:ind w:left="1400" w:hanging="1400"/>
        <w:jc w:val="both"/>
        <w:rPr>
          <w:color w:val="000000"/>
          <w:sz w:val="28"/>
          <w:szCs w:val="28"/>
        </w:rPr>
      </w:pPr>
      <w:r w:rsidRPr="007C6E37">
        <w:rPr>
          <w:color w:val="000000"/>
          <w:sz w:val="28"/>
          <w:szCs w:val="28"/>
        </w:rPr>
        <w:t xml:space="preserve">100 При многократном облучении (10-30 суток) внешних признаков нет. При остром (однократном) - у 10% тошнота, рвота, слабость. </w:t>
      </w:r>
    </w:p>
    <w:p w:rsidR="00EC12F6" w:rsidRPr="007C6E37" w:rsidRDefault="00EC12F6" w:rsidP="00EC12F6">
      <w:pPr>
        <w:autoSpaceDE w:val="0"/>
        <w:autoSpaceDN w:val="0"/>
        <w:adjustRightInd w:val="0"/>
        <w:spacing w:before="100"/>
        <w:ind w:left="1400" w:hanging="1400"/>
        <w:jc w:val="both"/>
        <w:rPr>
          <w:color w:val="000000"/>
          <w:sz w:val="28"/>
          <w:szCs w:val="28"/>
        </w:rPr>
      </w:pPr>
      <w:r w:rsidRPr="007C6E37">
        <w:rPr>
          <w:color w:val="000000"/>
          <w:sz w:val="28"/>
          <w:szCs w:val="28"/>
        </w:rPr>
        <w:t xml:space="preserve">200 При многократном в течение 3 мес. – внешних признаков нет. При остром (однократном) – появляются признаки </w:t>
      </w:r>
      <w:proofErr w:type="spellStart"/>
      <w:r w:rsidRPr="007C6E37">
        <w:rPr>
          <w:color w:val="000000"/>
          <w:sz w:val="28"/>
          <w:szCs w:val="28"/>
        </w:rPr>
        <w:t>луч.болезни</w:t>
      </w:r>
      <w:proofErr w:type="spellEnd"/>
      <w:r w:rsidRPr="007C6E37">
        <w:rPr>
          <w:color w:val="000000"/>
          <w:sz w:val="28"/>
          <w:szCs w:val="28"/>
        </w:rPr>
        <w:t xml:space="preserve"> 1 степ. </w:t>
      </w:r>
    </w:p>
    <w:p w:rsidR="00EC12F6" w:rsidRPr="007C6E37" w:rsidRDefault="00EC12F6" w:rsidP="00EC12F6">
      <w:pPr>
        <w:autoSpaceDE w:val="0"/>
        <w:autoSpaceDN w:val="0"/>
        <w:adjustRightInd w:val="0"/>
        <w:spacing w:before="100"/>
        <w:ind w:left="1400" w:hanging="1180"/>
        <w:jc w:val="both"/>
        <w:rPr>
          <w:color w:val="000000"/>
          <w:sz w:val="28"/>
          <w:szCs w:val="28"/>
        </w:rPr>
      </w:pPr>
      <w:r w:rsidRPr="007C6E37">
        <w:rPr>
          <w:color w:val="000000"/>
          <w:sz w:val="28"/>
          <w:szCs w:val="28"/>
        </w:rPr>
        <w:t xml:space="preserve">300 При многократном – первые признаки </w:t>
      </w:r>
      <w:proofErr w:type="spellStart"/>
      <w:r w:rsidRPr="007C6E37">
        <w:rPr>
          <w:color w:val="000000"/>
          <w:sz w:val="28"/>
          <w:szCs w:val="28"/>
        </w:rPr>
        <w:t>луч.болезни</w:t>
      </w:r>
      <w:proofErr w:type="spellEnd"/>
      <w:r w:rsidRPr="007C6E37">
        <w:rPr>
          <w:color w:val="000000"/>
          <w:sz w:val="28"/>
          <w:szCs w:val="28"/>
        </w:rPr>
        <w:t xml:space="preserve">. При остром – лучевая болезнь 2 ст. В большинстве случаев можно выздороветь. </w:t>
      </w:r>
    </w:p>
    <w:p w:rsidR="00EC12F6" w:rsidRPr="007C6E37" w:rsidRDefault="00EC12F6" w:rsidP="00EC12F6">
      <w:pPr>
        <w:numPr>
          <w:ilvl w:val="0"/>
          <w:numId w:val="2"/>
        </w:numPr>
        <w:autoSpaceDE w:val="0"/>
        <w:autoSpaceDN w:val="0"/>
        <w:adjustRightInd w:val="0"/>
        <w:ind w:left="360" w:hanging="36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proofErr w:type="spellStart"/>
      <w:r w:rsidRPr="007C6E37">
        <w:rPr>
          <w:color w:val="000000"/>
          <w:sz w:val="28"/>
          <w:szCs w:val="28"/>
        </w:rPr>
        <w:t>Луч.болезнь</w:t>
      </w:r>
      <w:proofErr w:type="spellEnd"/>
      <w:r w:rsidRPr="007C6E37">
        <w:rPr>
          <w:color w:val="000000"/>
          <w:sz w:val="28"/>
          <w:szCs w:val="28"/>
        </w:rPr>
        <w:t xml:space="preserve"> 3 степ. Головная боль, температура, слабость, тошнота, рвота, понос, кровоизлияние внутрь, изменение состава крови. При отсутствии лечения – смерть.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pStyle w:val="Default"/>
        <w:spacing w:before="100"/>
        <w:jc w:val="both"/>
        <w:rPr>
          <w:sz w:val="28"/>
          <w:szCs w:val="28"/>
        </w:rPr>
      </w:pPr>
      <w:r w:rsidRPr="007C6E37">
        <w:rPr>
          <w:sz w:val="28"/>
          <w:szCs w:val="28"/>
        </w:rPr>
        <w:t xml:space="preserve">Более 700 В большинстве случаев смертельный исход. </w:t>
      </w:r>
    </w:p>
    <w:p w:rsidR="00EC12F6" w:rsidRPr="007C6E37" w:rsidRDefault="00EC12F6" w:rsidP="00EC12F6">
      <w:pPr>
        <w:pStyle w:val="Default"/>
        <w:spacing w:before="100"/>
        <w:jc w:val="both"/>
        <w:rPr>
          <w:sz w:val="28"/>
          <w:szCs w:val="28"/>
        </w:rPr>
      </w:pPr>
      <w:r w:rsidRPr="007C6E37">
        <w:rPr>
          <w:sz w:val="28"/>
          <w:szCs w:val="28"/>
        </w:rPr>
        <w:t xml:space="preserve">Более 1000 Молниеносная форма лучевой болезни, гибель в первые сутки. </w:t>
      </w:r>
    </w:p>
    <w:p w:rsidR="00EC12F6" w:rsidRPr="007C6E37" w:rsidRDefault="00EC12F6" w:rsidP="00EC12F6">
      <w:pPr>
        <w:pStyle w:val="Default"/>
        <w:spacing w:before="100"/>
        <w:jc w:val="both"/>
        <w:rPr>
          <w:sz w:val="28"/>
          <w:szCs w:val="28"/>
        </w:rPr>
      </w:pPr>
      <w:r w:rsidRPr="007C6E37">
        <w:rPr>
          <w:b/>
          <w:bCs/>
          <w:sz w:val="28"/>
          <w:szCs w:val="28"/>
        </w:rPr>
        <w:t xml:space="preserve">В мирное время </w:t>
      </w:r>
      <w:r w:rsidRPr="007C6E37">
        <w:rPr>
          <w:sz w:val="28"/>
          <w:szCs w:val="28"/>
        </w:rPr>
        <w:t xml:space="preserve">все страны, использующие атомную энергию на производстве, в медицине и науке, имеют национальные нормы и правила радиационной безопасности, основанные на рекомендациях Международной комиссии по радиационной защите (МКРЗ). С </w:t>
      </w:r>
      <w:smartTag w:uri="urn:schemas-microsoft-com:office:smarttags" w:element="metricconverter">
        <w:smartTagPr>
          <w:attr w:name="ProductID" w:val="1999 г"/>
        </w:smartTagPr>
        <w:r w:rsidRPr="007C6E37">
          <w:rPr>
            <w:sz w:val="28"/>
            <w:szCs w:val="28"/>
          </w:rPr>
          <w:t>1999 г</w:t>
        </w:r>
      </w:smartTag>
      <w:r w:rsidRPr="007C6E37">
        <w:rPr>
          <w:sz w:val="28"/>
          <w:szCs w:val="28"/>
        </w:rPr>
        <w:t xml:space="preserve">. у нас действуют Нормы радиационной безопасности (НРБ-99), разработанные в соответствии с ФЗ «О радиационной безопасности населения» от 5.12.95 г. Их цель – предупредить </w:t>
      </w:r>
      <w:proofErr w:type="spellStart"/>
      <w:r w:rsidRPr="007C6E37">
        <w:rPr>
          <w:sz w:val="28"/>
          <w:szCs w:val="28"/>
        </w:rPr>
        <w:t>переоблучение</w:t>
      </w:r>
      <w:proofErr w:type="spellEnd"/>
      <w:r w:rsidRPr="007C6E37">
        <w:rPr>
          <w:sz w:val="28"/>
          <w:szCs w:val="28"/>
        </w:rPr>
        <w:t xml:space="preserve"> людей при авариях на ядерных энергетических установках. В НРБ регламентируются величины техногенного облучения при нормальных условиях работы источников ионизирующего излучения (ИИИ). Введена классификация облучаемых лиц, в соответствии с которой приняты две категории: персонал – лица, работающие с техногенными источниками (группа А) или находящиеся по условиям работы в сфере их воздействия (группа Б), и всё население, не занятое в сферах производства и обслуживания. Для указанных категорий облучаемых лиц устанавливаются три класса нормативов: </w:t>
      </w:r>
    </w:p>
    <w:p w:rsidR="00EC12F6" w:rsidRPr="007C6E37" w:rsidRDefault="00EC12F6" w:rsidP="00EC12F6">
      <w:pPr>
        <w:pStyle w:val="Default"/>
        <w:numPr>
          <w:ilvl w:val="0"/>
          <w:numId w:val="3"/>
        </w:numPr>
        <w:jc w:val="both"/>
        <w:rPr>
          <w:sz w:val="28"/>
          <w:szCs w:val="28"/>
        </w:rPr>
      </w:pPr>
    </w:p>
    <w:p w:rsidR="00EC12F6" w:rsidRPr="007C6E37" w:rsidRDefault="00EC12F6" w:rsidP="00EC12F6">
      <w:pPr>
        <w:pStyle w:val="Default"/>
        <w:jc w:val="both"/>
        <w:rPr>
          <w:sz w:val="28"/>
          <w:szCs w:val="28"/>
        </w:rPr>
      </w:pPr>
      <w:r w:rsidRPr="007C6E37">
        <w:rPr>
          <w:sz w:val="28"/>
          <w:szCs w:val="28"/>
        </w:rPr>
        <w:t xml:space="preserve">основные дозовые пределы; </w:t>
      </w:r>
    </w:p>
    <w:p w:rsidR="00EC12F6" w:rsidRPr="007C6E37" w:rsidRDefault="00EC12F6" w:rsidP="00EC12F6">
      <w:pPr>
        <w:pStyle w:val="Default"/>
        <w:jc w:val="both"/>
        <w:rPr>
          <w:sz w:val="28"/>
          <w:szCs w:val="28"/>
        </w:rPr>
      </w:pPr>
    </w:p>
    <w:p w:rsidR="00EC12F6" w:rsidRPr="007C6E37" w:rsidRDefault="00EC12F6" w:rsidP="00EC12F6">
      <w:pPr>
        <w:pStyle w:val="Default"/>
        <w:jc w:val="both"/>
        <w:rPr>
          <w:sz w:val="28"/>
          <w:szCs w:val="28"/>
        </w:rPr>
      </w:pPr>
      <w:r w:rsidRPr="007C6E37">
        <w:rPr>
          <w:sz w:val="28"/>
          <w:szCs w:val="28"/>
        </w:rPr>
        <w:t xml:space="preserve">допустимые уровни </w:t>
      </w:r>
      <w:proofErr w:type="spellStart"/>
      <w:r w:rsidRPr="007C6E37">
        <w:rPr>
          <w:sz w:val="28"/>
          <w:szCs w:val="28"/>
        </w:rPr>
        <w:t>монофакторного</w:t>
      </w:r>
      <w:proofErr w:type="spellEnd"/>
      <w:r w:rsidRPr="007C6E37">
        <w:rPr>
          <w:sz w:val="28"/>
          <w:szCs w:val="28"/>
        </w:rPr>
        <w:t xml:space="preserve"> воздействия (производные от основных дозовых пределов), пределы годового поступления, допустимые объёмные активности и удельные активности и т.д.; </w:t>
      </w:r>
    </w:p>
    <w:p w:rsidR="00EC12F6" w:rsidRPr="007C6E37" w:rsidRDefault="00EC12F6" w:rsidP="00EC12F6">
      <w:pPr>
        <w:pStyle w:val="Default"/>
        <w:jc w:val="both"/>
        <w:rPr>
          <w:sz w:val="28"/>
          <w:szCs w:val="28"/>
        </w:rPr>
      </w:pPr>
    </w:p>
    <w:p w:rsidR="00EC12F6" w:rsidRPr="007C6E37" w:rsidRDefault="00EC12F6" w:rsidP="00EC12F6">
      <w:pPr>
        <w:pStyle w:val="Default"/>
        <w:jc w:val="both"/>
        <w:rPr>
          <w:sz w:val="28"/>
          <w:szCs w:val="28"/>
        </w:rPr>
      </w:pPr>
      <w:r w:rsidRPr="007C6E37">
        <w:rPr>
          <w:sz w:val="28"/>
          <w:szCs w:val="28"/>
        </w:rPr>
        <w:t xml:space="preserve">контрольные уровни (дозы).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Допустимая эффективная доза </w:t>
      </w:r>
      <w:r w:rsidRPr="007C6E37">
        <w:rPr>
          <w:color w:val="000000"/>
          <w:sz w:val="28"/>
          <w:szCs w:val="28"/>
        </w:rPr>
        <w:t xml:space="preserve">для персонала (группа А) составляет 20 </w:t>
      </w:r>
      <w:proofErr w:type="spellStart"/>
      <w:r w:rsidRPr="007C6E37">
        <w:rPr>
          <w:color w:val="000000"/>
          <w:sz w:val="28"/>
          <w:szCs w:val="28"/>
        </w:rPr>
        <w:t>мЗв</w:t>
      </w:r>
      <w:proofErr w:type="spellEnd"/>
      <w:r w:rsidRPr="007C6E37">
        <w:rPr>
          <w:color w:val="000000"/>
          <w:sz w:val="28"/>
          <w:szCs w:val="28"/>
        </w:rPr>
        <w:t xml:space="preserve"> в год за любые 5 лет, но не более 50 </w:t>
      </w:r>
      <w:proofErr w:type="spellStart"/>
      <w:r w:rsidRPr="007C6E37">
        <w:rPr>
          <w:color w:val="000000"/>
          <w:sz w:val="28"/>
          <w:szCs w:val="28"/>
        </w:rPr>
        <w:t>мЗв</w:t>
      </w:r>
      <w:proofErr w:type="spellEnd"/>
      <w:r w:rsidRPr="007C6E37">
        <w:rPr>
          <w:color w:val="000000"/>
          <w:sz w:val="28"/>
          <w:szCs w:val="28"/>
        </w:rPr>
        <w:t xml:space="preserve"> в год. Введены дозовые пределы для лиц из населения: средняя годовая эффективная доза равна 0,001 </w:t>
      </w:r>
      <w:proofErr w:type="spellStart"/>
      <w:r w:rsidRPr="007C6E37">
        <w:rPr>
          <w:color w:val="000000"/>
          <w:sz w:val="28"/>
          <w:szCs w:val="28"/>
        </w:rPr>
        <w:t>зиверта</w:t>
      </w:r>
      <w:proofErr w:type="spellEnd"/>
      <w:r w:rsidRPr="007C6E37">
        <w:rPr>
          <w:color w:val="000000"/>
          <w:sz w:val="28"/>
          <w:szCs w:val="28"/>
        </w:rPr>
        <w:t xml:space="preserve"> или эффективная доза за период жизни (70 лет) – 0,07 </w:t>
      </w:r>
      <w:proofErr w:type="spellStart"/>
      <w:r w:rsidRPr="007C6E37">
        <w:rPr>
          <w:color w:val="000000"/>
          <w:sz w:val="28"/>
          <w:szCs w:val="28"/>
        </w:rPr>
        <w:t>зиверта</w:t>
      </w:r>
      <w:proofErr w:type="spellEnd"/>
      <w:r w:rsidRPr="007C6E37">
        <w:rPr>
          <w:color w:val="000000"/>
          <w:sz w:val="28"/>
          <w:szCs w:val="28"/>
        </w:rPr>
        <w:t xml:space="preserve">. А дозы облучения и производственные уровни персонала группы Б установлены на уровне не более ¼ значений для персонала группы А. Регламентируемые значения основных пределов доз облучения не включают в себя дозы, создаваемые естественным радиационным фоном.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lastRenderedPageBreak/>
        <w:t xml:space="preserve">В ходе ликвидации последствий аварии на Чернобыльской АЭС было разработано большое количество нормативных документов, инструкций, рекомендаций по индивидуальной защите личного состава, а также населения, проживающего в загрязнённых районах. Среди них на первом месте – документы, регламентирующие допустимые уровни радиационного загрязнения кожи человека и поверхностей различных объектов. Разработанные ранее нормы радиационной безопасности к такой аварийной ситуации мирного времени не подходили, поэтому потребовалось внести соответствующие корректуры. В связи с этим Главным государственным санитарным врачом были утверждены нормативы радиоактивного загрязнения кожи человека и поверхностей различных объектов в населенных пунктах контролируемых районов России, Украины, Белоруссии. На другие районы эти нормативы не распространяются. Там используются допустимые уровни загрязнения, установленные Нормами радиационной безопасности.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Следует помнить</w:t>
      </w:r>
      <w:r w:rsidRPr="007C6E37">
        <w:rPr>
          <w:color w:val="000000"/>
          <w:sz w:val="28"/>
          <w:szCs w:val="28"/>
        </w:rPr>
        <w:t xml:space="preserve">, что некоторые естественные радиоактивные элементы в определённых количествах содержатся в продуктах питания и питьевой воде. Иными словами – все продукты, как и сам человек, радиоактивны. Например, в </w:t>
      </w:r>
      <w:smartTag w:uri="urn:schemas-microsoft-com:office:smarttags" w:element="metricconverter">
        <w:smartTagPr>
          <w:attr w:name="ProductID" w:val="1 кг"/>
        </w:smartTagPr>
        <w:r w:rsidRPr="007C6E37">
          <w:rPr>
            <w:color w:val="000000"/>
            <w:sz w:val="28"/>
            <w:szCs w:val="28"/>
          </w:rPr>
          <w:t>1 кг</w:t>
        </w:r>
      </w:smartTag>
      <w:r w:rsidRPr="007C6E37">
        <w:rPr>
          <w:color w:val="000000"/>
          <w:sz w:val="28"/>
          <w:szCs w:val="28"/>
        </w:rPr>
        <w:t xml:space="preserve"> свежего картофеля содержится около 2,9х10 </w:t>
      </w:r>
      <w:r w:rsidRPr="007C6E37">
        <w:rPr>
          <w:color w:val="000000"/>
          <w:position w:val="8"/>
          <w:sz w:val="28"/>
          <w:szCs w:val="28"/>
          <w:vertAlign w:val="superscript"/>
        </w:rPr>
        <w:t xml:space="preserve">-9 </w:t>
      </w:r>
      <w:r w:rsidRPr="007C6E37">
        <w:rPr>
          <w:color w:val="000000"/>
          <w:sz w:val="28"/>
          <w:szCs w:val="28"/>
        </w:rPr>
        <w:t xml:space="preserve">кюри радиоактивного калия, а природная радиоактивность воды не превышает 5х10 </w:t>
      </w:r>
      <w:r w:rsidRPr="007C6E37">
        <w:rPr>
          <w:color w:val="000000"/>
          <w:position w:val="8"/>
          <w:sz w:val="28"/>
          <w:szCs w:val="28"/>
          <w:vertAlign w:val="superscript"/>
        </w:rPr>
        <w:t xml:space="preserve">-11 </w:t>
      </w:r>
      <w:r w:rsidRPr="007C6E37">
        <w:rPr>
          <w:color w:val="000000"/>
          <w:sz w:val="28"/>
          <w:szCs w:val="28"/>
        </w:rPr>
        <w:t xml:space="preserve">кюри/литр. Такая их естественная </w:t>
      </w:r>
      <w:proofErr w:type="spellStart"/>
      <w:r w:rsidRPr="007C6E37">
        <w:rPr>
          <w:color w:val="000000"/>
          <w:sz w:val="28"/>
          <w:szCs w:val="28"/>
        </w:rPr>
        <w:t>радиоактивнось</w:t>
      </w:r>
      <w:proofErr w:type="spellEnd"/>
      <w:r w:rsidRPr="007C6E37">
        <w:rPr>
          <w:color w:val="000000"/>
          <w:sz w:val="28"/>
          <w:szCs w:val="28"/>
        </w:rPr>
        <w:t xml:space="preserve"> не оказывает вредного влияния на организм человека.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При крупных радиационных авариях </w:t>
      </w:r>
      <w:r w:rsidRPr="007C6E37">
        <w:rPr>
          <w:color w:val="000000"/>
          <w:sz w:val="28"/>
          <w:szCs w:val="28"/>
        </w:rPr>
        <w:t xml:space="preserve">происходит загрязнение внешней среды и дополнительное поступление радионуклидов в продукты питания и воду. В этих случаях они могут оказывать неблагоприятное влияние на здоровье человека. В целях исключения необоснованного облучения организма Министерством здравоохранения устанавливаются временные нормативы содержания радионуклидов. В настоящее время действуют «Временно допустимые уровни (ВДУ) содержания радионуклидов цезия и стронция-90 в пищевых продуктах и питьевой воде, установленные в связи с аварией на ЧАЭС».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 Наименование Удельная активность (Ки/кг, Ки/л) </w:t>
      </w:r>
    </w:p>
    <w:p w:rsidR="00EC12F6" w:rsidRPr="007C6E37" w:rsidRDefault="00EC12F6" w:rsidP="00EC12F6">
      <w:pPr>
        <w:autoSpaceDE w:val="0"/>
        <w:autoSpaceDN w:val="0"/>
        <w:adjustRightInd w:val="0"/>
        <w:spacing w:before="100"/>
        <w:jc w:val="both"/>
        <w:rPr>
          <w:color w:val="000000"/>
          <w:sz w:val="28"/>
          <w:szCs w:val="28"/>
        </w:rPr>
      </w:pPr>
      <w:proofErr w:type="spellStart"/>
      <w:r w:rsidRPr="007C6E37">
        <w:rPr>
          <w:color w:val="000000"/>
          <w:sz w:val="28"/>
          <w:szCs w:val="28"/>
        </w:rPr>
        <w:t>пп</w:t>
      </w:r>
      <w:proofErr w:type="spellEnd"/>
      <w:r w:rsidRPr="007C6E37">
        <w:rPr>
          <w:color w:val="000000"/>
          <w:sz w:val="28"/>
          <w:szCs w:val="28"/>
        </w:rPr>
        <w:t xml:space="preserve"> продуктов для цезия для стронция-90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1 Вода питьевая 5,0х10 </w:t>
      </w:r>
      <w:r w:rsidRPr="007C6E37">
        <w:rPr>
          <w:color w:val="000000"/>
          <w:position w:val="8"/>
          <w:sz w:val="28"/>
          <w:szCs w:val="28"/>
          <w:vertAlign w:val="superscript"/>
        </w:rPr>
        <w:t xml:space="preserve">-10 </w:t>
      </w:r>
      <w:r w:rsidRPr="007C6E37">
        <w:rPr>
          <w:color w:val="000000"/>
          <w:sz w:val="28"/>
          <w:szCs w:val="28"/>
        </w:rPr>
        <w:t xml:space="preserve">1,0х10 </w:t>
      </w:r>
      <w:r w:rsidRPr="007C6E37">
        <w:rPr>
          <w:color w:val="000000"/>
          <w:position w:val="8"/>
          <w:sz w:val="28"/>
          <w:szCs w:val="28"/>
          <w:vertAlign w:val="superscript"/>
        </w:rPr>
        <w:t xml:space="preserve">-10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2 Молоко, молочные продукты 1,0х10 </w:t>
      </w:r>
      <w:r w:rsidRPr="007C6E37">
        <w:rPr>
          <w:color w:val="000000"/>
          <w:position w:val="8"/>
          <w:sz w:val="28"/>
          <w:szCs w:val="28"/>
          <w:vertAlign w:val="superscript"/>
        </w:rPr>
        <w:t xml:space="preserve">-8 </w:t>
      </w:r>
      <w:r w:rsidRPr="007C6E37">
        <w:rPr>
          <w:color w:val="000000"/>
          <w:sz w:val="28"/>
          <w:szCs w:val="28"/>
        </w:rPr>
        <w:t xml:space="preserve">1,0х10 </w:t>
      </w:r>
      <w:r w:rsidRPr="007C6E37">
        <w:rPr>
          <w:color w:val="000000"/>
          <w:position w:val="8"/>
          <w:sz w:val="28"/>
          <w:szCs w:val="28"/>
          <w:vertAlign w:val="superscript"/>
        </w:rPr>
        <w:t xml:space="preserve">-9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3 Молоко сгущённое 3,0х10 </w:t>
      </w:r>
      <w:r w:rsidRPr="007C6E37">
        <w:rPr>
          <w:color w:val="000000"/>
          <w:position w:val="8"/>
          <w:sz w:val="28"/>
          <w:szCs w:val="28"/>
          <w:vertAlign w:val="superscript"/>
        </w:rPr>
        <w:t xml:space="preserve">-8 </w:t>
      </w:r>
      <w:r w:rsidRPr="007C6E37">
        <w:rPr>
          <w:color w:val="000000"/>
          <w:sz w:val="28"/>
          <w:szCs w:val="28"/>
        </w:rPr>
        <w:t xml:space="preserve">3,0х10 </w:t>
      </w:r>
      <w:r w:rsidRPr="007C6E37">
        <w:rPr>
          <w:color w:val="000000"/>
          <w:position w:val="8"/>
          <w:sz w:val="28"/>
          <w:szCs w:val="28"/>
          <w:vertAlign w:val="superscript"/>
        </w:rPr>
        <w:t xml:space="preserve">-9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4 Картофель, овощи 1,6х10 </w:t>
      </w:r>
      <w:r w:rsidRPr="007C6E37">
        <w:rPr>
          <w:color w:val="000000"/>
          <w:position w:val="8"/>
          <w:sz w:val="28"/>
          <w:szCs w:val="28"/>
          <w:vertAlign w:val="superscript"/>
        </w:rPr>
        <w:t xml:space="preserve">-8 </w:t>
      </w:r>
      <w:r w:rsidRPr="007C6E37">
        <w:rPr>
          <w:color w:val="000000"/>
          <w:sz w:val="28"/>
          <w:szCs w:val="28"/>
        </w:rPr>
        <w:t xml:space="preserve">1,0х10 </w:t>
      </w:r>
      <w:r w:rsidRPr="007C6E37">
        <w:rPr>
          <w:color w:val="000000"/>
          <w:position w:val="8"/>
          <w:sz w:val="28"/>
          <w:szCs w:val="28"/>
          <w:vertAlign w:val="superscript"/>
        </w:rPr>
        <w:t xml:space="preserve">-9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5 Хлеб, крупы, сахар 1,0х10 </w:t>
      </w:r>
      <w:r w:rsidRPr="007C6E37">
        <w:rPr>
          <w:color w:val="000000"/>
          <w:position w:val="8"/>
          <w:sz w:val="28"/>
          <w:szCs w:val="28"/>
          <w:vertAlign w:val="superscript"/>
        </w:rPr>
        <w:t xml:space="preserve">-8 </w:t>
      </w:r>
      <w:r w:rsidRPr="007C6E37">
        <w:rPr>
          <w:color w:val="000000"/>
          <w:sz w:val="28"/>
          <w:szCs w:val="28"/>
        </w:rPr>
        <w:t xml:space="preserve">1,0х10 </w:t>
      </w:r>
      <w:r w:rsidRPr="007C6E37">
        <w:rPr>
          <w:color w:val="000000"/>
          <w:position w:val="8"/>
          <w:sz w:val="28"/>
          <w:szCs w:val="28"/>
          <w:vertAlign w:val="superscript"/>
        </w:rPr>
        <w:t xml:space="preserve">-9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6 Продукты детского питания 5,0х10 </w:t>
      </w:r>
      <w:r w:rsidRPr="007C6E37">
        <w:rPr>
          <w:color w:val="000000"/>
          <w:position w:val="8"/>
          <w:sz w:val="28"/>
          <w:szCs w:val="28"/>
          <w:vertAlign w:val="superscript"/>
        </w:rPr>
        <w:t xml:space="preserve">-9 </w:t>
      </w:r>
      <w:r w:rsidRPr="007C6E37">
        <w:rPr>
          <w:color w:val="000000"/>
          <w:sz w:val="28"/>
          <w:szCs w:val="28"/>
        </w:rPr>
        <w:t xml:space="preserve">1,0х10 </w:t>
      </w:r>
      <w:r w:rsidRPr="007C6E37">
        <w:rPr>
          <w:color w:val="000000"/>
          <w:position w:val="8"/>
          <w:sz w:val="28"/>
          <w:szCs w:val="28"/>
          <w:vertAlign w:val="superscript"/>
        </w:rPr>
        <w:t xml:space="preserve">-10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Защита населения в зоне радиационной аварии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Для лучшей организации защиты персонала и населения производится заблаговременное зонирование территории вокруг </w:t>
      </w:r>
      <w:proofErr w:type="spellStart"/>
      <w:r w:rsidRPr="007C6E37">
        <w:rPr>
          <w:color w:val="000000"/>
          <w:sz w:val="28"/>
          <w:szCs w:val="28"/>
        </w:rPr>
        <w:t>радиационно</w:t>
      </w:r>
      <w:proofErr w:type="spellEnd"/>
      <w:r w:rsidRPr="007C6E37">
        <w:rPr>
          <w:color w:val="000000"/>
          <w:sz w:val="28"/>
          <w:szCs w:val="28"/>
        </w:rPr>
        <w:t xml:space="preserve"> опасных объектов. Устанавливаются следующие три зоны – территории, на которых доза облучения всего тела за время формирования радиоактивного следа или доза внутреннего облучения отдельных органов может превысить: а) верхний предел, установленный для эвакуации, - </w:t>
      </w:r>
      <w:r w:rsidRPr="007C6E37">
        <w:rPr>
          <w:color w:val="000000"/>
          <w:sz w:val="28"/>
          <w:szCs w:val="28"/>
          <w:u w:val="single"/>
        </w:rPr>
        <w:t>зона экстренных мер защиты</w:t>
      </w:r>
      <w:r w:rsidRPr="007C6E37">
        <w:rPr>
          <w:color w:val="000000"/>
          <w:sz w:val="28"/>
          <w:szCs w:val="28"/>
        </w:rPr>
        <w:t xml:space="preserve">; б) верхний предел, установленный для укрытия и йодной профилактики, - </w:t>
      </w:r>
      <w:r w:rsidRPr="007C6E37">
        <w:rPr>
          <w:color w:val="000000"/>
          <w:sz w:val="28"/>
          <w:szCs w:val="28"/>
          <w:u w:val="single"/>
        </w:rPr>
        <w:t>зона предупредительных мероприятий</w:t>
      </w:r>
      <w:r w:rsidRPr="007C6E37">
        <w:rPr>
          <w:color w:val="000000"/>
          <w:sz w:val="28"/>
          <w:szCs w:val="28"/>
        </w:rPr>
        <w:t xml:space="preserve">; в) нижний предел для </w:t>
      </w:r>
      <w:r w:rsidRPr="007C6E37">
        <w:rPr>
          <w:color w:val="000000"/>
          <w:sz w:val="28"/>
          <w:szCs w:val="28"/>
        </w:rPr>
        <w:lastRenderedPageBreak/>
        <w:t xml:space="preserve">потребления пищевых продуктов за год – </w:t>
      </w:r>
      <w:r w:rsidRPr="007C6E37">
        <w:rPr>
          <w:color w:val="000000"/>
          <w:sz w:val="28"/>
          <w:szCs w:val="28"/>
          <w:u w:val="single"/>
        </w:rPr>
        <w:t>зона ограничений</w:t>
      </w:r>
      <w:r w:rsidRPr="007C6E37">
        <w:rPr>
          <w:color w:val="000000"/>
          <w:sz w:val="28"/>
          <w:szCs w:val="28"/>
        </w:rPr>
        <w:t xml:space="preserve">. Эти зоны вводятся по решению государственных органов.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По получению сигнала оповещения быстро защитить органы дыхания средствами индивидуальной защиты: противогазом, респиратором, а при их отсутствии – ватно-марлевой повязкой, шарфом, платком, </w:t>
      </w:r>
    </w:p>
    <w:p w:rsidR="00EC12F6" w:rsidRPr="007C6E37" w:rsidRDefault="00EC12F6" w:rsidP="00EC12F6">
      <w:pPr>
        <w:pageBreakBefore/>
        <w:autoSpaceDE w:val="0"/>
        <w:autoSpaceDN w:val="0"/>
        <w:adjustRightInd w:val="0"/>
        <w:spacing w:before="100"/>
        <w:jc w:val="both"/>
        <w:rPr>
          <w:color w:val="000000"/>
          <w:sz w:val="28"/>
          <w:szCs w:val="28"/>
        </w:rPr>
      </w:pPr>
      <w:r w:rsidRPr="007C6E37">
        <w:rPr>
          <w:color w:val="000000"/>
          <w:sz w:val="28"/>
          <w:szCs w:val="28"/>
        </w:rPr>
        <w:lastRenderedPageBreak/>
        <w:t xml:space="preserve">полотенцем и т.д., смоченными водой. Закрыть окна и двери, отключить вентиляцию, занять место вдали от окон, веранд, балконов, включить радио, телевизор и ждать указаний по дальнейшим действиям. Продукты питания укрыть в полиэтиленовых мешках. Сделать запас воды в ёмкостях с плотно прилегающими крышками. Продукты и воду поместить в холодильники, шкафы, кладовки. Не употреблять в пищу растительные и животные продукты, заготовленные после аварии. Приготовиться к возможной эвакуации. По команде органа ГОЧС прибыть на сборные эвакуационные пункты, где будет осуществляться регистрация и последующая отправка в места эвакуации.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Йодистый калий следует принимать только по рекомендации органа ГОЧС </w:t>
      </w:r>
      <w:r w:rsidRPr="007C6E37">
        <w:rPr>
          <w:color w:val="000000"/>
          <w:sz w:val="28"/>
          <w:szCs w:val="28"/>
        </w:rPr>
        <w:t xml:space="preserve">в случае аварии на </w:t>
      </w:r>
      <w:proofErr w:type="spellStart"/>
      <w:r w:rsidRPr="007C6E37">
        <w:rPr>
          <w:color w:val="000000"/>
          <w:sz w:val="28"/>
          <w:szCs w:val="28"/>
        </w:rPr>
        <w:t>радиационно</w:t>
      </w:r>
      <w:proofErr w:type="spellEnd"/>
      <w:r w:rsidRPr="007C6E37">
        <w:rPr>
          <w:color w:val="000000"/>
          <w:sz w:val="28"/>
          <w:szCs w:val="28"/>
        </w:rPr>
        <w:t xml:space="preserve"> опасном объекте: 3-5 капель на стакан воды для взрослых и 1-2 капли на </w:t>
      </w:r>
      <w:smartTag w:uri="urn:schemas-microsoft-com:office:smarttags" w:element="metricconverter">
        <w:smartTagPr>
          <w:attr w:name="ProductID" w:val="100 г"/>
        </w:smartTagPr>
        <w:r w:rsidRPr="007C6E37">
          <w:rPr>
            <w:color w:val="000000"/>
            <w:sz w:val="28"/>
            <w:szCs w:val="28"/>
          </w:rPr>
          <w:t>100 г</w:t>
        </w:r>
      </w:smartTag>
      <w:r w:rsidRPr="007C6E37">
        <w:rPr>
          <w:color w:val="000000"/>
          <w:sz w:val="28"/>
          <w:szCs w:val="28"/>
        </w:rPr>
        <w:t xml:space="preserve"> жидкости для детей. Приём повторить через 6-7 часов. Следует помнить, что препараты йода противопоказаны для беременных женщин.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При проживании на местности, степень загрязнения которой превышает фоновые нормы, но не превышает опасных пределов, соблюдается специальный режим поведения, проводятся мероприятия по профилактике пылеобразования, ведению с/</w:t>
      </w:r>
      <w:proofErr w:type="spellStart"/>
      <w:r w:rsidRPr="007C6E37">
        <w:rPr>
          <w:color w:val="000000"/>
          <w:sz w:val="28"/>
          <w:szCs w:val="28"/>
        </w:rPr>
        <w:t>х</w:t>
      </w:r>
      <w:proofErr w:type="spellEnd"/>
      <w:r w:rsidRPr="007C6E37">
        <w:rPr>
          <w:color w:val="000000"/>
          <w:sz w:val="28"/>
          <w:szCs w:val="28"/>
        </w:rPr>
        <w:t xml:space="preserve"> производства на приусадебных участках, профилактике поступления радиоактивных веществ внутрь организма с продуктами питания и водой.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3. АВАРИИ НА ХИМИЧЕСКИ ОПАСНЫХ ОБЪЕКТАХ</w:t>
      </w:r>
      <w:r w:rsidRPr="007C6E37">
        <w:rPr>
          <w:color w:val="000000"/>
          <w:sz w:val="28"/>
          <w:szCs w:val="28"/>
        </w:rPr>
        <w:t xml:space="preserve">.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Аварии на химически опасных объектах могут привести к заражению окружающей среды опасными ядовитыми веществами и вызвать массовые поражения людей, животных и растений.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Аварийно химически опасное вещество </w:t>
      </w:r>
      <w:r w:rsidRPr="007C6E37">
        <w:rPr>
          <w:color w:val="000000"/>
          <w:sz w:val="28"/>
          <w:szCs w:val="28"/>
        </w:rPr>
        <w:t>(АХОВ) – опасное химическое вещество, производимое, хранящееся, транспортируемое, применяемое на объектах экономики, при аварийном выбросе (разливе) которого может произойти заражение окружающей среды в поражающих живой организм концентрациях (</w:t>
      </w:r>
      <w:proofErr w:type="spellStart"/>
      <w:r w:rsidRPr="007C6E37">
        <w:rPr>
          <w:color w:val="000000"/>
          <w:sz w:val="28"/>
          <w:szCs w:val="28"/>
        </w:rPr>
        <w:t>токсодозах</w:t>
      </w:r>
      <w:proofErr w:type="spellEnd"/>
      <w:r w:rsidRPr="007C6E37">
        <w:rPr>
          <w:color w:val="000000"/>
          <w:sz w:val="28"/>
          <w:szCs w:val="28"/>
        </w:rPr>
        <w:t xml:space="preserve">).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Опасное химическое вещество </w:t>
      </w:r>
      <w:r w:rsidRPr="007C6E37">
        <w:rPr>
          <w:color w:val="000000"/>
          <w:sz w:val="28"/>
          <w:szCs w:val="28"/>
        </w:rPr>
        <w:t xml:space="preserve">– это вещество, прямое или опосредованное воздействие которого на людей может вызвать острые и хронические заболевания или гибель человека. Наиболее распространёнными из них являются: хлор, аммиак, сероводород, двуокись серы (сернистый газ), нитрил акриловой кислоты, синильная кислота, фосген, </w:t>
      </w:r>
      <w:proofErr w:type="spellStart"/>
      <w:r w:rsidRPr="007C6E37">
        <w:rPr>
          <w:color w:val="000000"/>
          <w:sz w:val="28"/>
          <w:szCs w:val="28"/>
        </w:rPr>
        <w:t>метилмеркаптан</w:t>
      </w:r>
      <w:proofErr w:type="spellEnd"/>
      <w:r w:rsidRPr="007C6E37">
        <w:rPr>
          <w:color w:val="000000"/>
          <w:sz w:val="28"/>
          <w:szCs w:val="28"/>
        </w:rPr>
        <w:t xml:space="preserve">, бензол, бромистый водород, фтор, фтористый водород.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В большинстве случаев при обычных условиях АХОВ находятся в газообразном или жидком состояниях. Однако при производстве, использовании, хранении и перевозке газообразные, как правило, сжимают, приводя в жидкое состояние. Это резко сокращает занимаемый ими объём. При аварии в атмосферу выбрасывается АХОВ, образуя зону заражения.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Необходимым условием поражающего воздействия АХОВ на человека является их проникновение внутрь организма или соприкосновение с его поверхностью. </w:t>
      </w:r>
      <w:r w:rsidRPr="007C6E37">
        <w:rPr>
          <w:color w:val="000000"/>
          <w:sz w:val="28"/>
          <w:szCs w:val="28"/>
          <w:u w:val="single"/>
        </w:rPr>
        <w:t xml:space="preserve">По признакам своего поражающего проявления </w:t>
      </w:r>
      <w:r w:rsidRPr="007C6E37">
        <w:rPr>
          <w:color w:val="000000"/>
          <w:sz w:val="28"/>
          <w:szCs w:val="28"/>
        </w:rPr>
        <w:t xml:space="preserve">АХОВ можно подразделить на следующие группы: </w:t>
      </w:r>
    </w:p>
    <w:p w:rsidR="00EC12F6" w:rsidRPr="007C6E37" w:rsidRDefault="00EC12F6" w:rsidP="00EC12F6">
      <w:pPr>
        <w:numPr>
          <w:ilvl w:val="0"/>
          <w:numId w:val="4"/>
        </w:num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удушающего действия (фосген, хлор, хлористый водород);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proofErr w:type="spellStart"/>
      <w:r w:rsidRPr="007C6E37">
        <w:rPr>
          <w:color w:val="000000"/>
          <w:sz w:val="28"/>
          <w:szCs w:val="28"/>
        </w:rPr>
        <w:t>общеядовитого</w:t>
      </w:r>
      <w:proofErr w:type="spellEnd"/>
      <w:r w:rsidRPr="007C6E37">
        <w:rPr>
          <w:color w:val="000000"/>
          <w:sz w:val="28"/>
          <w:szCs w:val="28"/>
        </w:rPr>
        <w:t xml:space="preserve"> действия (хлорциан, цианистый водород, ртуть, синильная кислота, окись углерода);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lastRenderedPageBreak/>
        <w:t xml:space="preserve">удушающего и </w:t>
      </w:r>
      <w:proofErr w:type="spellStart"/>
      <w:r w:rsidRPr="007C6E37">
        <w:rPr>
          <w:color w:val="000000"/>
          <w:sz w:val="28"/>
          <w:szCs w:val="28"/>
        </w:rPr>
        <w:t>общеядовитого</w:t>
      </w:r>
      <w:proofErr w:type="spellEnd"/>
      <w:r w:rsidRPr="007C6E37">
        <w:rPr>
          <w:color w:val="000000"/>
          <w:sz w:val="28"/>
          <w:szCs w:val="28"/>
        </w:rPr>
        <w:t xml:space="preserve"> действия (акрилонитрил, аммиак, азотная кислота, окислы азота, сернистый ангидрид, сероводород);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proofErr w:type="spellStart"/>
      <w:r w:rsidRPr="007C6E37">
        <w:rPr>
          <w:color w:val="000000"/>
          <w:sz w:val="28"/>
          <w:szCs w:val="28"/>
        </w:rPr>
        <w:t>нейротропных</w:t>
      </w:r>
      <w:proofErr w:type="spellEnd"/>
      <w:r w:rsidRPr="007C6E37">
        <w:rPr>
          <w:color w:val="000000"/>
          <w:sz w:val="28"/>
          <w:szCs w:val="28"/>
        </w:rPr>
        <w:t xml:space="preserve"> ядов (сероуглерод, фосфорорганические соединения);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удушающего и </w:t>
      </w:r>
      <w:proofErr w:type="spellStart"/>
      <w:r w:rsidRPr="007C6E37">
        <w:rPr>
          <w:color w:val="000000"/>
          <w:sz w:val="28"/>
          <w:szCs w:val="28"/>
        </w:rPr>
        <w:t>нейротропного</w:t>
      </w:r>
      <w:proofErr w:type="spellEnd"/>
      <w:r w:rsidRPr="007C6E37">
        <w:rPr>
          <w:color w:val="000000"/>
          <w:sz w:val="28"/>
          <w:szCs w:val="28"/>
        </w:rPr>
        <w:t xml:space="preserve"> действия (аммиак, сернистый водород);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метаболические яды (окись этилена, хлор, фосген), способные нарушить обмен веществ.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 xml:space="preserve">По степени воздействия на организм </w:t>
      </w:r>
      <w:r w:rsidRPr="007C6E37">
        <w:rPr>
          <w:color w:val="000000"/>
          <w:sz w:val="28"/>
          <w:szCs w:val="28"/>
        </w:rPr>
        <w:t xml:space="preserve">человека все вредные вещества подразделяются на 4 класса опасности: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1-ый – чрезвычайно опасные (мышьяк, ртуть, соединения цинка, свинца, фосфора);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2-ой – высоко опасные (хлор, синильная кислота, сероуглерод, нитрил акриловой кислоты, серная кислота, фосген);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3-ий – умеренно опасные (бензол, сернистый ангидрид, окислы азота, сероводород, метиловый спирт); </w:t>
      </w:r>
    </w:p>
    <w:p w:rsidR="00EC12F6" w:rsidRPr="007C6E37" w:rsidRDefault="00EC12F6" w:rsidP="00EC12F6">
      <w:pPr>
        <w:pageBreakBefore/>
        <w:autoSpaceDE w:val="0"/>
        <w:autoSpaceDN w:val="0"/>
        <w:adjustRightInd w:val="0"/>
        <w:spacing w:before="100"/>
        <w:jc w:val="both"/>
        <w:rPr>
          <w:color w:val="000000"/>
          <w:sz w:val="28"/>
          <w:szCs w:val="28"/>
        </w:rPr>
      </w:pPr>
      <w:r w:rsidRPr="007C6E37">
        <w:rPr>
          <w:color w:val="000000"/>
          <w:sz w:val="28"/>
          <w:szCs w:val="28"/>
        </w:rPr>
        <w:lastRenderedPageBreak/>
        <w:t xml:space="preserve">4-ый – малоопасные (аммиак, окись углерода).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Для характеристики токсических свойств АХОВ используются понятия: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 xml:space="preserve">Концентрация </w:t>
      </w:r>
      <w:r w:rsidRPr="007C6E37">
        <w:rPr>
          <w:color w:val="000000"/>
          <w:sz w:val="28"/>
          <w:szCs w:val="28"/>
        </w:rPr>
        <w:t xml:space="preserve">– весовое кол-во АХОВ в объёме воздуха, которая выражается в миллиграммах АХОВ на куб.метр или литр воздуха. Концентрацию различают: предельно-допустимая, поражающая и смертельная.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 xml:space="preserve">Предельно-допустимая концентрация </w:t>
      </w:r>
      <w:r w:rsidRPr="007C6E37">
        <w:rPr>
          <w:b/>
          <w:bCs/>
          <w:color w:val="000000"/>
          <w:sz w:val="28"/>
          <w:szCs w:val="28"/>
        </w:rPr>
        <w:t>(ПДК</w:t>
      </w:r>
      <w:r w:rsidRPr="007C6E37">
        <w:rPr>
          <w:color w:val="000000"/>
          <w:sz w:val="28"/>
          <w:szCs w:val="28"/>
        </w:rPr>
        <w:t xml:space="preserve">) регламентирует допустимый уровень заражения АХОВ воздуха в рабочей зоне и используется в интересах соблюдения техники безопасности. ПДК устанавливается органами здравоохранения. ПДК вредных веществ в воздухе рабочей зоны – концентрация АХОВ, которая при ежедневной (кроме выходных дней) работе в течение 8 часов, но не более 41 часа в неделю в течение всего рабочего стажа не может вызвать заболеваний или отклонений в состоянии здоровья, обнаруживаемых современными методами исследований, в процессе работы или в определенные сроки настоящего и последующих поколений.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Для расчётов эффекта поражения человека в очаге поражения вводится понятие </w:t>
      </w:r>
      <w:proofErr w:type="spellStart"/>
      <w:r w:rsidRPr="007C6E37">
        <w:rPr>
          <w:color w:val="000000"/>
          <w:sz w:val="28"/>
          <w:szCs w:val="28"/>
          <w:u w:val="single"/>
        </w:rPr>
        <w:t>токсидоза</w:t>
      </w:r>
      <w:proofErr w:type="spellEnd"/>
      <w:r w:rsidRPr="007C6E37">
        <w:rPr>
          <w:color w:val="000000"/>
          <w:sz w:val="28"/>
          <w:szCs w:val="28"/>
          <w:u w:val="single"/>
        </w:rPr>
        <w:t xml:space="preserve"> </w:t>
      </w:r>
      <w:r w:rsidRPr="007C6E37">
        <w:rPr>
          <w:color w:val="000000"/>
          <w:sz w:val="28"/>
          <w:szCs w:val="28"/>
        </w:rPr>
        <w:t xml:space="preserve">– величина концентрации АХОВ, умноженная на время пребывания человека в зараженном воздухе.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Кратко рассмотрим несколько самых распространённых АХОВ, их особенности и поражающие свойства.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Аммиак</w:t>
      </w:r>
      <w:r w:rsidRPr="007C6E37">
        <w:rPr>
          <w:color w:val="000000"/>
          <w:sz w:val="28"/>
          <w:szCs w:val="28"/>
        </w:rPr>
        <w:t xml:space="preserve">: бесцветный газ с запахом нашатыря, в 2 раза легче воздуха, хорошо растворяется в воде. Смесь аммиака с воздухом взрывоопасна, температура кипения минус 33, зимой дымит, очаг заражения нестойкий. Применяется для производства азотной кислоты, нитрата и сульфата аммония, жидких удобрений, мочевины, соды, в органическом синтезе, при хранении тканей, светокопировании, в качестве хладагента в холодильниках, при серебрении зеркал.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Действие на человека</w:t>
      </w:r>
      <w:r w:rsidRPr="007C6E37">
        <w:rPr>
          <w:b/>
          <w:bCs/>
          <w:color w:val="000000"/>
          <w:sz w:val="28"/>
          <w:szCs w:val="28"/>
        </w:rPr>
        <w:t xml:space="preserve">. </w:t>
      </w:r>
      <w:r w:rsidRPr="007C6E37">
        <w:rPr>
          <w:color w:val="000000"/>
          <w:sz w:val="28"/>
          <w:szCs w:val="28"/>
        </w:rPr>
        <w:t xml:space="preserve">Сильно раздражает органы дыхания, глаза, кожу. Признаки отравления: учащенное сердцебиение, нарушение частоты пульса, насморк, кашель, резь в глазах и слезотечение, тошнота, нарушение координации движений, бредовое состояние. При вдыхании высоких концентраций возможен смертельный исход. Смерть наступает от отёка гортани и лёгких. Средняя поражающая </w:t>
      </w:r>
      <w:proofErr w:type="spellStart"/>
      <w:r w:rsidRPr="007C6E37">
        <w:rPr>
          <w:color w:val="000000"/>
          <w:sz w:val="28"/>
          <w:szCs w:val="28"/>
        </w:rPr>
        <w:t>токсодоза</w:t>
      </w:r>
      <w:proofErr w:type="spellEnd"/>
      <w:r w:rsidRPr="007C6E37">
        <w:rPr>
          <w:color w:val="000000"/>
          <w:sz w:val="28"/>
          <w:szCs w:val="28"/>
        </w:rPr>
        <w:t xml:space="preserve"> – 15 </w:t>
      </w:r>
      <w:proofErr w:type="spellStart"/>
      <w:r w:rsidRPr="007C6E37">
        <w:rPr>
          <w:color w:val="000000"/>
          <w:sz w:val="28"/>
          <w:szCs w:val="28"/>
        </w:rPr>
        <w:t>мг.мин</w:t>
      </w:r>
      <w:proofErr w:type="spellEnd"/>
      <w:r w:rsidRPr="007C6E37">
        <w:rPr>
          <w:color w:val="000000"/>
          <w:sz w:val="28"/>
          <w:szCs w:val="28"/>
        </w:rPr>
        <w:t xml:space="preserve">/л. ПДК в рабочей зоне – 20 мг/м.куб.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Защита</w:t>
      </w:r>
      <w:r w:rsidRPr="007C6E37">
        <w:rPr>
          <w:b/>
          <w:bCs/>
          <w:color w:val="000000"/>
          <w:sz w:val="28"/>
          <w:szCs w:val="28"/>
        </w:rPr>
        <w:t xml:space="preserve">. </w:t>
      </w:r>
      <w:r w:rsidRPr="007C6E37">
        <w:rPr>
          <w:color w:val="000000"/>
          <w:sz w:val="28"/>
          <w:szCs w:val="28"/>
        </w:rPr>
        <w:t xml:space="preserve">Экстренная эвакуация из зоны заражения, укрытие в убежищах, оборудованных </w:t>
      </w:r>
      <w:proofErr w:type="spellStart"/>
      <w:r w:rsidRPr="007C6E37">
        <w:rPr>
          <w:color w:val="000000"/>
          <w:sz w:val="28"/>
          <w:szCs w:val="28"/>
        </w:rPr>
        <w:t>респиративными</w:t>
      </w:r>
      <w:proofErr w:type="spellEnd"/>
      <w:r w:rsidRPr="007C6E37">
        <w:rPr>
          <w:color w:val="000000"/>
          <w:sz w:val="28"/>
          <w:szCs w:val="28"/>
        </w:rPr>
        <w:t xml:space="preserve"> установками. Изолирующий противогаз, респиратор марки РПГ-67КЛ, промышленный противогаз марки КД, М. При отсутствии – гражданский противогаз с дополнительным патроном газовым (ДПГ-1, ДПГ-3, патрон защиты универсальный). Ватно-марлевые повязки, шарфы, платки, предварительно смоченные водой или 5% раствором уксусной (лимонной) кислоты. Нейтрализация аммиака водой, растворами кислот в воде.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Первая помощь</w:t>
      </w:r>
      <w:r w:rsidRPr="007C6E37">
        <w:rPr>
          <w:color w:val="000000"/>
          <w:sz w:val="28"/>
          <w:szCs w:val="28"/>
        </w:rPr>
        <w:t xml:space="preserve">. Надеть противогаз, немедленно вынести пострадавшего из опасной зоны, дать вдыхать тёплые водяные пары (лучше с добавлением уксуса или нескольких кристаллов лимонной кислоты). Тщательно промыть глаза водой. При попадании на кожу обильно обмыть водой, при появлении ожогов наложить повязку. При остановке дыхания сделать искусственное дыхание, лучше методом «рот в рот».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Хлор</w:t>
      </w:r>
      <w:r w:rsidRPr="007C6E37">
        <w:rPr>
          <w:color w:val="000000"/>
          <w:sz w:val="28"/>
          <w:szCs w:val="28"/>
        </w:rPr>
        <w:t xml:space="preserve">: зеленовато-жёлтый газ, с резким удушливым запахом, температура кипения минус 34. Тяжелее воздуха. При испарении и соединении с водяными парами дымит, застаивается в нижних этажах зданий, в низинах. Очаг заражения нестойкий. Один литр </w:t>
      </w:r>
      <w:r w:rsidRPr="007C6E37">
        <w:rPr>
          <w:color w:val="000000"/>
          <w:sz w:val="28"/>
          <w:szCs w:val="28"/>
        </w:rPr>
        <w:lastRenderedPageBreak/>
        <w:t xml:space="preserve">хлора образует </w:t>
      </w:r>
      <w:smartTag w:uri="urn:schemas-microsoft-com:office:smarttags" w:element="metricconverter">
        <w:smartTagPr>
          <w:attr w:name="ProductID" w:val="316 литров"/>
        </w:smartTagPr>
        <w:r w:rsidRPr="007C6E37">
          <w:rPr>
            <w:color w:val="000000"/>
            <w:sz w:val="28"/>
            <w:szCs w:val="28"/>
          </w:rPr>
          <w:t>316 литров</w:t>
        </w:r>
      </w:smartTag>
      <w:r w:rsidRPr="007C6E37">
        <w:rPr>
          <w:color w:val="000000"/>
          <w:sz w:val="28"/>
          <w:szCs w:val="28"/>
        </w:rPr>
        <w:t xml:space="preserve"> газа. В воде растворим плохо. Применяется для хлорирования воды, для получения пластмасс, растворителей, дезинфицирующих, отбеливающих, моющих средств, в производстве глицерина, окиси этилена и др.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Действуя на людей</w:t>
      </w:r>
      <w:r w:rsidRPr="007C6E37">
        <w:rPr>
          <w:color w:val="000000"/>
          <w:sz w:val="28"/>
          <w:szCs w:val="28"/>
        </w:rPr>
        <w:t xml:space="preserve">, хлор раздражает верхние дыхательные пути, слизистые оболочки и лёгкие. Пострадавший испытывает боль в груди, сухой кашель с кровью, рвоту. При вдыхании высоких концентраций лицо синеет, отравление может привести к быстрой смерти (1-2 вдоха), смерть наступает от остановки дыхания (ожог лёгких). Ср. поражающая </w:t>
      </w:r>
      <w:proofErr w:type="spellStart"/>
      <w:r w:rsidRPr="007C6E37">
        <w:rPr>
          <w:color w:val="000000"/>
          <w:sz w:val="28"/>
          <w:szCs w:val="28"/>
        </w:rPr>
        <w:t>токсодоза</w:t>
      </w:r>
      <w:proofErr w:type="spellEnd"/>
      <w:r w:rsidRPr="007C6E37">
        <w:rPr>
          <w:color w:val="000000"/>
          <w:sz w:val="28"/>
          <w:szCs w:val="28"/>
        </w:rPr>
        <w:t xml:space="preserve"> – 0,6 </w:t>
      </w:r>
      <w:proofErr w:type="spellStart"/>
      <w:r w:rsidRPr="007C6E37">
        <w:rPr>
          <w:color w:val="000000"/>
          <w:sz w:val="28"/>
          <w:szCs w:val="28"/>
        </w:rPr>
        <w:t>мг.мин</w:t>
      </w:r>
      <w:proofErr w:type="spellEnd"/>
      <w:r w:rsidRPr="007C6E37">
        <w:rPr>
          <w:color w:val="000000"/>
          <w:sz w:val="28"/>
          <w:szCs w:val="28"/>
        </w:rPr>
        <w:t xml:space="preserve">/л. ПДК в рабочей зоне – 1 мг/м.куб.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Защита</w:t>
      </w:r>
      <w:r w:rsidRPr="007C6E37">
        <w:rPr>
          <w:color w:val="000000"/>
          <w:sz w:val="28"/>
          <w:szCs w:val="28"/>
        </w:rPr>
        <w:t xml:space="preserve">. Экстренная эвакуация, убежища с установленными в них фильтрами-поглотителями типа ФП-300. Изолирующий противогаз. Промышленный противогаз типа В, БКФ, М. При их отсутствии – гражданские противогазы всех типов, камеры защитные детские. Из подручных средств могут быть использованы ватно-марлевые повязки, шарфы, платки, предварительно смоченные 2% раствором питьевой соды или водой. </w:t>
      </w:r>
    </w:p>
    <w:p w:rsidR="00EC12F6" w:rsidRPr="007C6E37" w:rsidRDefault="00EC12F6" w:rsidP="00EC12F6">
      <w:pPr>
        <w:pageBreakBefore/>
        <w:autoSpaceDE w:val="0"/>
        <w:autoSpaceDN w:val="0"/>
        <w:adjustRightInd w:val="0"/>
        <w:spacing w:before="100"/>
        <w:jc w:val="both"/>
        <w:rPr>
          <w:color w:val="000000"/>
          <w:sz w:val="28"/>
          <w:szCs w:val="28"/>
        </w:rPr>
      </w:pPr>
      <w:r w:rsidRPr="007C6E37">
        <w:rPr>
          <w:color w:val="000000"/>
          <w:sz w:val="28"/>
          <w:szCs w:val="28"/>
        </w:rPr>
        <w:lastRenderedPageBreak/>
        <w:t xml:space="preserve">Простейшие средства защиты кожи – плащ, накидка. Нейтрализация хлора – гашеная известь, щелочные растворы.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Первая помощь</w:t>
      </w:r>
      <w:r w:rsidRPr="007C6E37">
        <w:rPr>
          <w:color w:val="000000"/>
          <w:sz w:val="28"/>
          <w:szCs w:val="28"/>
        </w:rPr>
        <w:t xml:space="preserve">. Надеть противогаз, немедленно вынести пострадавшего из опасной зоны, освободить от одежды, стесняющей дыхание, создать покой. Транспортировка пораженного только лёжа. При остановке дыхания – искусственное дыхание, лучше методом «рот в рот». Тёплое питьё. При раздражении верхних дыхательных путей вдыхать нашатырный спирт, при попадании в глаза, на кожу – промыть 2% раствором соды.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Сероуглерод</w:t>
      </w:r>
      <w:r w:rsidRPr="007C6E37">
        <w:rPr>
          <w:color w:val="000000"/>
          <w:sz w:val="28"/>
          <w:szCs w:val="28"/>
        </w:rPr>
        <w:t xml:space="preserve">: бесцветная жидкость с неприятным запахом, пары его тяжелее воздуха, в воде растворяется плохо, пары скапливаются в низких участках местности, подвалах, тоннелях, легко воспламеняются. Пары образуют с воздухом взрывоопасные смеси. Является хорошим растворителем жиров, масел, смол. Температура кипения плюс 46. Очаг заражения нестойкий. Применяется при изготовлении химических волокон. В воздухе определяется приборами УГ-2, ВПХР со спец. индикаторной трубкой, Колион-1.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Действуя на людей</w:t>
      </w:r>
      <w:r w:rsidRPr="007C6E37">
        <w:rPr>
          <w:color w:val="000000"/>
          <w:sz w:val="28"/>
          <w:szCs w:val="28"/>
        </w:rPr>
        <w:t xml:space="preserve">, пары сероуглерода вызывают раздражение слизистых оболочек и кожи. Пострадавший испытывает боль в горле, головокружение, нарушение дыхания, лёгкое опьянение.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При высоких концентрациях – потеря сознания и смерть от остановки дыхания и сердца. Поражающая концентрация – 1,5 мг/л при экспозиции 90 мин. ПДК в рабочей зоне – 3 мг/м.куб.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Защита</w:t>
      </w:r>
      <w:r w:rsidRPr="007C6E37">
        <w:rPr>
          <w:color w:val="000000"/>
          <w:sz w:val="28"/>
          <w:szCs w:val="28"/>
        </w:rPr>
        <w:t xml:space="preserve">. Экстренная эвакуация из зоны заражения; убежища, оборудованные регенеративными установками. Изолирующий противогаз, гражданский противогаз с дополнительными патронами ДПГ-3, ПЗУ. Промышленный противогаз марки А, защитный костюм Л-1. Нейтрализация – сернистый натрий или калий.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Первая помощь</w:t>
      </w:r>
      <w:r w:rsidRPr="007C6E37">
        <w:rPr>
          <w:color w:val="000000"/>
          <w:sz w:val="28"/>
          <w:szCs w:val="28"/>
        </w:rPr>
        <w:t xml:space="preserve">. Свежий воздух, при остановке дыхания – искусственное дыхание, при попадании в глаза – промыть водой.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Ртуть</w:t>
      </w:r>
      <w:r w:rsidRPr="007C6E37">
        <w:rPr>
          <w:color w:val="000000"/>
          <w:sz w:val="28"/>
          <w:szCs w:val="28"/>
        </w:rPr>
        <w:t xml:space="preserve">: жидкий серебристо-белый металл. Летуч при комнатной температуре. Плавится при минус 38, кипит при плюс 356, в воде не растворяется. Отличается высокой токсичностью, легко сорбируется тканями, деревянными изделиями. Очаг заражения стойкий. Применяется в люминесцентных лампах, контрольно-измерительных приборах, медицинских термометрах. В воздухе пары ртути определяются приборами ВПХР (со спец. инд. трубкой), «Сорбит», АГП-01.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Признаки поражения</w:t>
      </w:r>
      <w:r w:rsidRPr="007C6E37">
        <w:rPr>
          <w:color w:val="000000"/>
          <w:sz w:val="28"/>
          <w:szCs w:val="28"/>
        </w:rPr>
        <w:t xml:space="preserve">. Скрытый период – 8-12 часов. Затем головная боль, головокружение, слабость, повышение температуры, сонливость, болезнь дёсен, боли в желудке, желудочные расстройства, металлический вкус во рту, рвота. При вдыхании высоких концентраций паров ртути – повышенная возбудимость, дрожание рук, ног и всего тела, развивается почечная недостаточность, возможен смертельный исход. ПДК в рабочей зоне – 0,01 мг/м.куб.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Защита</w:t>
      </w:r>
      <w:r w:rsidRPr="007C6E37">
        <w:rPr>
          <w:b/>
          <w:bCs/>
          <w:color w:val="000000"/>
          <w:sz w:val="28"/>
          <w:szCs w:val="28"/>
        </w:rPr>
        <w:t xml:space="preserve">. </w:t>
      </w:r>
      <w:r w:rsidRPr="007C6E37">
        <w:rPr>
          <w:color w:val="000000"/>
          <w:sz w:val="28"/>
          <w:szCs w:val="28"/>
        </w:rPr>
        <w:t xml:space="preserve">Быстро покинуть опасное место, по возможности сменить одежду, принять душ, прополоскать рот 0,25% раствором марганцовки. Защиту обеспечивает изолирующий противогаз, промышленный противогаз марки Г, защитный комбинезон, резиновые перчатки, респиратор марки РПГ-67-Г.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 xml:space="preserve">Неотложная помощь </w:t>
      </w:r>
      <w:r w:rsidRPr="007C6E37">
        <w:rPr>
          <w:color w:val="000000"/>
          <w:sz w:val="28"/>
          <w:szCs w:val="28"/>
        </w:rPr>
        <w:t>при тяжёлых острых отравлениях. Через рот немедленно обильно промыть желудок водой с 20-</w:t>
      </w:r>
      <w:smartTag w:uri="urn:schemas-microsoft-com:office:smarttags" w:element="metricconverter">
        <w:smartTagPr>
          <w:attr w:name="ProductID" w:val="30 г"/>
        </w:smartTagPr>
        <w:r w:rsidRPr="007C6E37">
          <w:rPr>
            <w:color w:val="000000"/>
            <w:sz w:val="28"/>
            <w:szCs w:val="28"/>
          </w:rPr>
          <w:t>30 г</w:t>
        </w:r>
      </w:smartTag>
      <w:r w:rsidRPr="007C6E37">
        <w:rPr>
          <w:color w:val="000000"/>
          <w:sz w:val="28"/>
          <w:szCs w:val="28"/>
        </w:rPr>
        <w:t xml:space="preserve"> активированного угля или белковой водой, после чего дать молоко, взбитый с водой яичный белок, а затем слабительное. При острых, </w:t>
      </w:r>
      <w:r w:rsidRPr="007C6E37">
        <w:rPr>
          <w:color w:val="000000"/>
          <w:sz w:val="28"/>
          <w:szCs w:val="28"/>
        </w:rPr>
        <w:lastRenderedPageBreak/>
        <w:t xml:space="preserve">особенно ингаляционных отравлениях, после вывода пострадавшего из зоны поражения необходим полный покой. Затем госпитализация. При лёгкой или начальной форме хронической интоксикации необходимо исключить контакт с ртутью на 3-4 недели и лечение в поликлинических условиях, при средней – отстранить от работы с ртутью на 6-9 недель, при тяжёлой или рецидиве – полностью исключить работу с ртутью. </w:t>
      </w:r>
    </w:p>
    <w:p w:rsidR="00EC12F6" w:rsidRPr="007C6E37" w:rsidRDefault="00EC12F6" w:rsidP="00EC12F6">
      <w:pPr>
        <w:autoSpaceDE w:val="0"/>
        <w:autoSpaceDN w:val="0"/>
        <w:adjustRightInd w:val="0"/>
        <w:spacing w:before="100"/>
        <w:jc w:val="both"/>
        <w:rPr>
          <w:color w:val="000000"/>
          <w:sz w:val="28"/>
          <w:szCs w:val="28"/>
        </w:rPr>
      </w:pPr>
      <w:proofErr w:type="spellStart"/>
      <w:r w:rsidRPr="007C6E37">
        <w:rPr>
          <w:b/>
          <w:bCs/>
          <w:color w:val="000000"/>
          <w:sz w:val="28"/>
          <w:szCs w:val="28"/>
        </w:rPr>
        <w:t>Демеркуризация</w:t>
      </w:r>
      <w:proofErr w:type="spellEnd"/>
      <w:r w:rsidRPr="007C6E37">
        <w:rPr>
          <w:b/>
          <w:bCs/>
          <w:color w:val="000000"/>
          <w:sz w:val="28"/>
          <w:szCs w:val="28"/>
        </w:rPr>
        <w:t xml:space="preserve"> </w:t>
      </w:r>
      <w:r w:rsidRPr="007C6E37">
        <w:rPr>
          <w:color w:val="000000"/>
          <w:sz w:val="28"/>
          <w:szCs w:val="28"/>
        </w:rPr>
        <w:t xml:space="preserve">– удаление </w:t>
      </w:r>
      <w:proofErr w:type="spellStart"/>
      <w:r w:rsidRPr="007C6E37">
        <w:rPr>
          <w:color w:val="000000"/>
          <w:sz w:val="28"/>
          <w:szCs w:val="28"/>
        </w:rPr>
        <w:t>меркуратов</w:t>
      </w:r>
      <w:proofErr w:type="spellEnd"/>
      <w:r w:rsidRPr="007C6E37">
        <w:rPr>
          <w:color w:val="000000"/>
          <w:sz w:val="28"/>
          <w:szCs w:val="28"/>
        </w:rPr>
        <w:t xml:space="preserve"> (соединений ртути). Делается это, как правило, механическим путём. Допустим, что в закрытом помещении ртуть случайно пролили. Необходимо самым тщательным образом собрать её. Для извлечения забившихся в щели мелких капель лучше всего воспользоваться амальгамированной медной пластинкой или листочками </w:t>
      </w:r>
      <w:proofErr w:type="spellStart"/>
      <w:r w:rsidRPr="007C6E37">
        <w:rPr>
          <w:color w:val="000000"/>
          <w:sz w:val="28"/>
          <w:szCs w:val="28"/>
        </w:rPr>
        <w:t>станниоля</w:t>
      </w:r>
      <w:proofErr w:type="spellEnd"/>
      <w:r w:rsidRPr="007C6E37">
        <w:rPr>
          <w:color w:val="000000"/>
          <w:sz w:val="28"/>
          <w:szCs w:val="28"/>
        </w:rPr>
        <w:t xml:space="preserve">, к которым капельки как бы прилипают, а точнее, растекаются по их поверхности. После тщательного удаления всех капель места, где они ещё могли сохраниться, необходимо засыпать мелким порошком серы или алюминиевой пылью, а помещение </w:t>
      </w:r>
    </w:p>
    <w:p w:rsidR="00EC12F6" w:rsidRPr="007C6E37" w:rsidRDefault="00EC12F6" w:rsidP="00EC12F6">
      <w:pPr>
        <w:pageBreakBefore/>
        <w:autoSpaceDE w:val="0"/>
        <w:autoSpaceDN w:val="0"/>
        <w:adjustRightInd w:val="0"/>
        <w:spacing w:before="100"/>
        <w:jc w:val="both"/>
        <w:rPr>
          <w:color w:val="000000"/>
          <w:sz w:val="28"/>
          <w:szCs w:val="28"/>
        </w:rPr>
      </w:pPr>
      <w:r w:rsidRPr="007C6E37">
        <w:rPr>
          <w:color w:val="000000"/>
          <w:sz w:val="28"/>
          <w:szCs w:val="28"/>
        </w:rPr>
        <w:lastRenderedPageBreak/>
        <w:t xml:space="preserve">проветрить. При проведении обеззараживания необходимо использовать СИЗ органов дыхания и кожи. По завершении работ вся зараженная одежда и обтирочная ветошь сжигается и подлежит захоронению.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Действия населения в быту</w:t>
      </w:r>
      <w:r w:rsidRPr="007C6E37">
        <w:rPr>
          <w:color w:val="000000"/>
          <w:sz w:val="28"/>
          <w:szCs w:val="28"/>
        </w:rPr>
        <w:t>: если разбился термометр, капельки ртути собрать с помощью медной проволоки или обычной медицинской «</w:t>
      </w:r>
      <w:proofErr w:type="spellStart"/>
      <w:r w:rsidRPr="007C6E37">
        <w:rPr>
          <w:color w:val="000000"/>
          <w:sz w:val="28"/>
          <w:szCs w:val="28"/>
        </w:rPr>
        <w:t>грушой</w:t>
      </w:r>
      <w:proofErr w:type="spellEnd"/>
      <w:r w:rsidRPr="007C6E37">
        <w:rPr>
          <w:color w:val="000000"/>
          <w:sz w:val="28"/>
          <w:szCs w:val="28"/>
        </w:rPr>
        <w:t xml:space="preserve">». Все собранные шарики лучше всего поместить в стеклянный пузырек или баночку, которую отнести в ближайшую СЭС. Место, где разлилась ртуть, протереть влажной тряпкой, после чего тщательно вымыть руки.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5. </w:t>
      </w:r>
      <w:r w:rsidRPr="007C6E37">
        <w:rPr>
          <w:b/>
          <w:bCs/>
          <w:color w:val="000000"/>
          <w:sz w:val="28"/>
          <w:szCs w:val="28"/>
          <w:u w:val="single"/>
        </w:rPr>
        <w:t>ТРАНСПОРТНЫЕ АВАРИИ</w:t>
      </w:r>
      <w:r w:rsidRPr="007C6E37">
        <w:rPr>
          <w:b/>
          <w:bCs/>
          <w:color w:val="000000"/>
          <w:sz w:val="28"/>
          <w:szCs w:val="28"/>
        </w:rPr>
        <w:t xml:space="preserve">.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Транспортное средство – устройство, предназначенное для перевозки по дорогам людей, грузов или оборудования, установленного на нем. Транспорт может быть личным и общественным. Он может быть также наземным (автомобильным и железнодорожным), подземным (метро), авиационным, морским и речным.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Нет абсолютно безопасного транспорта. На любом виде транспорта возможны следующие опасные ситуации: столкновение транспортных средств, экстренное торможение, падение с высоты, затопление салона, пожар и др.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Действия при авариях на автодорогах.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Если на дороге в результате дорожно-транспортного происшествия (ДТП) загорелся автомобиль – остановитесь и, используя огнетушитель, постарайтесь сбить возникшее пламя. Нельзя допустить, чтобы огонь перекинулся в салон загоревшегося автомобиля. Немедленно сообщите о происшествии в ГИБДД, вызовите скорую помощь, техпомощь, службу спасения. Для оказания первой </w:t>
      </w:r>
      <w:proofErr w:type="spellStart"/>
      <w:r w:rsidRPr="007C6E37">
        <w:rPr>
          <w:color w:val="000000"/>
          <w:sz w:val="28"/>
          <w:szCs w:val="28"/>
        </w:rPr>
        <w:t>мед.помощи</w:t>
      </w:r>
      <w:proofErr w:type="spellEnd"/>
      <w:r w:rsidRPr="007C6E37">
        <w:rPr>
          <w:color w:val="000000"/>
          <w:sz w:val="28"/>
          <w:szCs w:val="28"/>
        </w:rPr>
        <w:t xml:space="preserve"> пострадавшему используйте свои знания и содержимое аптечки первой помощи. </w:t>
      </w:r>
    </w:p>
    <w:p w:rsidR="00EC12F6" w:rsidRPr="007C6E37" w:rsidRDefault="00EC12F6" w:rsidP="00EC12F6">
      <w:pPr>
        <w:autoSpaceDE w:val="0"/>
        <w:autoSpaceDN w:val="0"/>
        <w:adjustRightInd w:val="0"/>
        <w:spacing w:before="100"/>
        <w:jc w:val="both"/>
        <w:rPr>
          <w:color w:val="000000"/>
          <w:sz w:val="28"/>
          <w:szCs w:val="28"/>
        </w:rPr>
      </w:pPr>
      <w:r w:rsidRPr="007C6E37">
        <w:rPr>
          <w:b/>
          <w:bCs/>
          <w:i/>
          <w:iCs/>
          <w:color w:val="000000"/>
          <w:sz w:val="28"/>
          <w:szCs w:val="28"/>
        </w:rPr>
        <w:t>Поведение при основных типах аварий на легковом автомобиле</w:t>
      </w:r>
      <w:r w:rsidRPr="007C6E37">
        <w:rPr>
          <w:i/>
          <w:iCs/>
          <w:color w:val="000000"/>
          <w:sz w:val="28"/>
          <w:szCs w:val="28"/>
        </w:rPr>
        <w:t xml:space="preserve">: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 xml:space="preserve">Наезд и удар о впередистоящую или движущуюся машину. </w:t>
      </w:r>
      <w:r w:rsidRPr="007C6E37">
        <w:rPr>
          <w:color w:val="000000"/>
          <w:sz w:val="28"/>
          <w:szCs w:val="28"/>
        </w:rPr>
        <w:t>Подобные аварии связаны с резким внезапным торможением. В этом случае главное – успеть зафиксировать себя в кр</w:t>
      </w:r>
      <w:r>
        <w:rPr>
          <w:color w:val="000000"/>
          <w:sz w:val="28"/>
          <w:szCs w:val="28"/>
        </w:rPr>
        <w:t>есле, вжаться в него, упереться</w:t>
      </w:r>
      <w:r w:rsidRPr="007C6E37">
        <w:rPr>
          <w:color w:val="000000"/>
          <w:sz w:val="28"/>
          <w:szCs w:val="28"/>
        </w:rPr>
        <w:t xml:space="preserve"> руками в руль, а ногами – в днище. Пассажиру лучше схватиться за сиденье снизу, прижаться к спинке своего кресла и ногами упереться в пол. Пассажир, находящийся на заднем сиденье, должен закрыть голову руками и лечь на бок. Если рядом ребенок, крепко прижав его к себе, закрыть собой и упасть на бок. Наиболее опасное место для пассажира – переднее сиденье, поэтому детям до 12 лет Правилами дорожного движения запрещено находиться там без специального устройства. Как правило, после удара двери заклинивает, и выходить приходится через окно. Если машина упала в воду, она может некоторое время держаться на плаву. Тогда выбираться из неё надо через открытое окно.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Удары, приходящиеся на заднюю часть автомобиля</w:t>
      </w:r>
      <w:r w:rsidRPr="007C6E37">
        <w:rPr>
          <w:color w:val="000000"/>
          <w:sz w:val="28"/>
          <w:szCs w:val="28"/>
          <w:u w:val="single"/>
        </w:rPr>
        <w:t xml:space="preserve">. </w:t>
      </w:r>
      <w:r w:rsidRPr="007C6E37">
        <w:rPr>
          <w:color w:val="000000"/>
          <w:sz w:val="28"/>
          <w:szCs w:val="28"/>
        </w:rPr>
        <w:t xml:space="preserve">В данных обстоятельствах руками упереться в руль, но при этом постараться обезопасить голову и шею, как можно плотнее прижав её к подголовнику. </w:t>
      </w:r>
    </w:p>
    <w:p w:rsidR="00EC12F6" w:rsidRPr="007C6E37" w:rsidRDefault="00EC12F6" w:rsidP="00EC12F6">
      <w:pPr>
        <w:pageBreakBefore/>
        <w:autoSpaceDE w:val="0"/>
        <w:autoSpaceDN w:val="0"/>
        <w:adjustRightInd w:val="0"/>
        <w:spacing w:before="100"/>
        <w:jc w:val="both"/>
        <w:rPr>
          <w:color w:val="000000"/>
          <w:sz w:val="28"/>
          <w:szCs w:val="28"/>
        </w:rPr>
      </w:pPr>
      <w:r w:rsidRPr="007C6E37">
        <w:rPr>
          <w:b/>
          <w:bCs/>
          <w:color w:val="000000"/>
          <w:sz w:val="28"/>
          <w:szCs w:val="28"/>
          <w:u w:val="single"/>
        </w:rPr>
        <w:lastRenderedPageBreak/>
        <w:t>Прямые боковые удары</w:t>
      </w:r>
      <w:r w:rsidRPr="007C6E37">
        <w:rPr>
          <w:color w:val="000000"/>
          <w:sz w:val="28"/>
          <w:szCs w:val="28"/>
          <w:u w:val="single"/>
        </w:rPr>
        <w:t xml:space="preserve">. </w:t>
      </w:r>
      <w:r w:rsidRPr="007C6E37">
        <w:rPr>
          <w:color w:val="000000"/>
          <w:sz w:val="28"/>
          <w:szCs w:val="28"/>
        </w:rPr>
        <w:t xml:space="preserve">Они возникают, когда ситуация перестает быть управляемой: столкновение на большой скорости, переворот, множественные удары. При всех типах аварий необходимо обезопасить голову, обхватив её обеими руками так, чтобы они легли на затылок ладонями вниз. </w:t>
      </w: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u w:val="single"/>
        </w:rPr>
        <w:t xml:space="preserve">Пристегивать ремни безопасности должно войти в привычку </w:t>
      </w:r>
      <w:r w:rsidRPr="007C6E37">
        <w:rPr>
          <w:color w:val="000000"/>
          <w:sz w:val="28"/>
          <w:szCs w:val="28"/>
        </w:rPr>
        <w:t xml:space="preserve">– это поможет сохранить вам жизнь. Ремень в пристегнутом виде выполняет функции фиксажа и способен обезопасить от ушибов, не даст вылететь через лобовое стекло и избавит от лишних объяснений с работниками ГИБДД. </w:t>
      </w:r>
    </w:p>
    <w:p w:rsidR="00EC12F6" w:rsidRPr="007C6E37" w:rsidRDefault="00EC12F6" w:rsidP="00EC12F6">
      <w:pPr>
        <w:autoSpaceDE w:val="0"/>
        <w:autoSpaceDN w:val="0"/>
        <w:adjustRightInd w:val="0"/>
        <w:spacing w:before="100"/>
        <w:jc w:val="both"/>
        <w:rPr>
          <w:color w:val="000000"/>
          <w:sz w:val="28"/>
          <w:szCs w:val="28"/>
        </w:rPr>
      </w:pPr>
      <w:r w:rsidRPr="007C6E37">
        <w:rPr>
          <w:b/>
          <w:bCs/>
          <w:i/>
          <w:iCs/>
          <w:color w:val="000000"/>
          <w:sz w:val="28"/>
          <w:szCs w:val="28"/>
        </w:rPr>
        <w:t xml:space="preserve">Чтобы не пострадать при аварии на общественном транспорте, </w:t>
      </w:r>
      <w:r w:rsidRPr="007C6E37">
        <w:rPr>
          <w:b/>
          <w:bCs/>
          <w:color w:val="000000"/>
          <w:sz w:val="28"/>
          <w:szCs w:val="28"/>
        </w:rPr>
        <w:t>надо</w:t>
      </w:r>
      <w:r w:rsidRPr="007C6E37">
        <w:rPr>
          <w:color w:val="000000"/>
          <w:sz w:val="28"/>
          <w:szCs w:val="28"/>
        </w:rPr>
        <w:t xml:space="preserve">: </w:t>
      </w:r>
    </w:p>
    <w:p w:rsidR="00EC12F6" w:rsidRPr="007C6E37" w:rsidRDefault="00EC12F6" w:rsidP="00EC12F6">
      <w:pPr>
        <w:numPr>
          <w:ilvl w:val="0"/>
          <w:numId w:val="5"/>
        </w:num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держаться за поручни;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стоять лицом в сторону движения, чтобы вовремя заметить опасность;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при столкновении сгруппироваться, закрыть голову руками;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быстро покинуть транспорт. Из электротранспорта выходить прыжком, не касаясь поручней, чтобы не получить </w:t>
      </w:r>
      <w:proofErr w:type="spellStart"/>
      <w:r w:rsidRPr="007C6E37">
        <w:rPr>
          <w:color w:val="000000"/>
          <w:sz w:val="28"/>
          <w:szCs w:val="28"/>
        </w:rPr>
        <w:t>электротравму</w:t>
      </w:r>
      <w:proofErr w:type="spellEnd"/>
      <w:r w:rsidRPr="007C6E37">
        <w:rPr>
          <w:color w:val="000000"/>
          <w:sz w:val="28"/>
          <w:szCs w:val="28"/>
        </w:rPr>
        <w:t xml:space="preserve">;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воспользоваться аварийным выходом (люк на крыше или окно) или выбить стекло.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Правила безопасного поведения на городском общественном транспорте.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Необходимо неукоснительно соблюдать правила: </w:t>
      </w:r>
    </w:p>
    <w:p w:rsidR="00EC12F6" w:rsidRPr="007C6E37" w:rsidRDefault="00EC12F6" w:rsidP="00EC12F6">
      <w:pPr>
        <w:numPr>
          <w:ilvl w:val="0"/>
          <w:numId w:val="6"/>
        </w:num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не высовывайтесь из окна и держитесь за поручни;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при ожидании автобуса (трамвая, троллейбуса) на остановке не приближайтесь к транспорту ближе чем на </w:t>
      </w:r>
      <w:smartTag w:uri="urn:schemas-microsoft-com:office:smarttags" w:element="metricconverter">
        <w:smartTagPr>
          <w:attr w:name="ProductID" w:val="0,5 м"/>
        </w:smartTagPr>
        <w:r w:rsidRPr="007C6E37">
          <w:rPr>
            <w:color w:val="000000"/>
            <w:sz w:val="28"/>
            <w:szCs w:val="28"/>
          </w:rPr>
          <w:t>0,5 м</w:t>
        </w:r>
      </w:smartTag>
      <w:r w:rsidRPr="007C6E37">
        <w:rPr>
          <w:color w:val="000000"/>
          <w:sz w:val="28"/>
          <w:szCs w:val="28"/>
        </w:rPr>
        <w:t xml:space="preserve">;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когда машина подходит к остановке, не спешите стать в первом ряду;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не прислоняйтесь к дверям. Войдя в салон, не задерживайтесь на подножке;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не засыпайте во время движения: опасно не столько проспать останову, сколько получить травму при резком торможении или маневре;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выйдя из транспорта, сначала пройдите на тротуар, дождитесь, когда транспорт отъедет, и только после этого начинайте переходить улицу.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Меры безопасности на железнодорожном транспорте. </w:t>
      </w:r>
    </w:p>
    <w:p w:rsidR="00EC12F6" w:rsidRPr="007C6E37" w:rsidRDefault="00EC12F6" w:rsidP="00EC12F6">
      <w:pPr>
        <w:autoSpaceDE w:val="0"/>
        <w:autoSpaceDN w:val="0"/>
        <w:adjustRightInd w:val="0"/>
        <w:spacing w:before="100"/>
        <w:ind w:firstLine="340"/>
        <w:jc w:val="both"/>
        <w:rPr>
          <w:color w:val="000000"/>
          <w:sz w:val="28"/>
          <w:szCs w:val="28"/>
        </w:rPr>
      </w:pPr>
      <w:r w:rsidRPr="007C6E37">
        <w:rPr>
          <w:color w:val="000000"/>
          <w:sz w:val="28"/>
          <w:szCs w:val="28"/>
        </w:rPr>
        <w:t xml:space="preserve">С точки зрения безопасности самые лучшие места поезда – в центральных вагонах, спиной по ходу движения. Меры безопасности: </w:t>
      </w:r>
    </w:p>
    <w:p w:rsidR="00EC12F6" w:rsidRPr="007C6E37" w:rsidRDefault="00EC12F6" w:rsidP="00EC12F6">
      <w:pPr>
        <w:numPr>
          <w:ilvl w:val="0"/>
          <w:numId w:val="7"/>
        </w:num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не открывать при движении поезда наружные двери;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нельзя высовываться из окон;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тщательно укладывать свой багаж на верхних полках;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не срывать без необходимости стоп-кран. Даже при пожаре нельзя останавливать поезд на мосту, в тоннеле и других местах, где осложнится эвакуация;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при крушении или экстренном торможении самое важное – закрепиться, чтобы при падении избежать травм;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выбираясь из аварийного вагона, крупные вещи не брать – они будут мешать быстрому выходу (особенно при пожаре). Оказавшись снаружи, немедленно включиться в спасательные работы.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spacing w:before="100"/>
        <w:jc w:val="both"/>
        <w:rPr>
          <w:color w:val="000000"/>
          <w:sz w:val="28"/>
          <w:szCs w:val="28"/>
        </w:rPr>
      </w:pPr>
      <w:r w:rsidRPr="007C6E37">
        <w:rPr>
          <w:b/>
          <w:bCs/>
          <w:color w:val="000000"/>
          <w:sz w:val="28"/>
          <w:szCs w:val="28"/>
        </w:rPr>
        <w:t xml:space="preserve">Меры безопасности на речном и морском транспорте.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Вступая на борт судна, пассажир полностью подчиняется власти капитана и его команды. Обязанности пассажира на борту судна: </w:t>
      </w:r>
    </w:p>
    <w:p w:rsidR="00EC12F6" w:rsidRPr="007C6E37" w:rsidRDefault="00EC12F6" w:rsidP="00EC12F6">
      <w:pPr>
        <w:numPr>
          <w:ilvl w:val="0"/>
          <w:numId w:val="8"/>
        </w:num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разобраться, как пользоваться спасательными и противопожарными средствами;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при возникновении ЧС точно выполнять указания капитана и экипажа судна;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при эвакуации в первую очередь борт судна покидают женщины, дети, раненые и старые люди;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немедленно бросить спасательный круг, если человек упал за борт.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pageBreakBefore/>
        <w:autoSpaceDE w:val="0"/>
        <w:autoSpaceDN w:val="0"/>
        <w:adjustRightInd w:val="0"/>
        <w:spacing w:before="100"/>
        <w:jc w:val="both"/>
        <w:rPr>
          <w:color w:val="000000"/>
          <w:sz w:val="28"/>
          <w:szCs w:val="28"/>
        </w:rPr>
      </w:pPr>
      <w:r w:rsidRPr="007C6E37">
        <w:rPr>
          <w:b/>
          <w:bCs/>
          <w:color w:val="000000"/>
          <w:sz w:val="28"/>
          <w:szCs w:val="28"/>
        </w:rPr>
        <w:lastRenderedPageBreak/>
        <w:t xml:space="preserve">Особенности поведения в авиационном транспорте. </w:t>
      </w:r>
    </w:p>
    <w:p w:rsidR="00EC12F6" w:rsidRPr="007C6E37" w:rsidRDefault="00EC12F6" w:rsidP="00EC12F6">
      <w:pPr>
        <w:autoSpaceDE w:val="0"/>
        <w:autoSpaceDN w:val="0"/>
        <w:adjustRightInd w:val="0"/>
        <w:spacing w:before="100"/>
        <w:jc w:val="both"/>
        <w:rPr>
          <w:color w:val="000000"/>
          <w:sz w:val="28"/>
          <w:szCs w:val="28"/>
        </w:rPr>
      </w:pPr>
      <w:r w:rsidRPr="007C6E37">
        <w:rPr>
          <w:color w:val="000000"/>
          <w:sz w:val="28"/>
          <w:szCs w:val="28"/>
        </w:rPr>
        <w:t xml:space="preserve">Сев в самолет, следует: </w:t>
      </w:r>
    </w:p>
    <w:p w:rsidR="00EC12F6" w:rsidRPr="007C6E37" w:rsidRDefault="00EC12F6" w:rsidP="00EC12F6">
      <w:pPr>
        <w:numPr>
          <w:ilvl w:val="0"/>
          <w:numId w:val="9"/>
        </w:num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изучить памятки, прослушать инструкции экипажа;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застегнуть ремень, подогнав его под свою фигуру;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при разгерметизации самолета – немедленно надеть кислородную маску, помочь сделать это соседям.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spacing w:before="100"/>
        <w:ind w:left="340"/>
        <w:jc w:val="both"/>
        <w:rPr>
          <w:color w:val="000000"/>
          <w:sz w:val="28"/>
          <w:szCs w:val="28"/>
        </w:rPr>
      </w:pPr>
      <w:r w:rsidRPr="007C6E37">
        <w:rPr>
          <w:b/>
          <w:bCs/>
          <w:color w:val="000000"/>
          <w:sz w:val="28"/>
          <w:szCs w:val="28"/>
        </w:rPr>
        <w:t>Сразу после остановки самолета в случае вынужденной посадки следует</w:t>
      </w:r>
      <w:r w:rsidRPr="007C6E37">
        <w:rPr>
          <w:color w:val="000000"/>
          <w:sz w:val="28"/>
          <w:szCs w:val="28"/>
        </w:rPr>
        <w:t xml:space="preserve">: </w:t>
      </w:r>
    </w:p>
    <w:p w:rsidR="00EC12F6" w:rsidRPr="007C6E37" w:rsidRDefault="00EC12F6" w:rsidP="00EC12F6">
      <w:pPr>
        <w:numPr>
          <w:ilvl w:val="0"/>
          <w:numId w:val="10"/>
        </w:num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покинуть самолет через основные и аварийные выходы;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отбежать от самолета;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собраться вместе;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оказать первую медпомощь пострадавшим;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оборудовать временное убежище из обломков самолета, веток, снега;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собрать в одно место воду, еду, теплые вещи;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избрать командира; </w:t>
      </w:r>
    </w:p>
    <w:p w:rsidR="00EC12F6" w:rsidRPr="007C6E37" w:rsidRDefault="00EC12F6" w:rsidP="00EC12F6">
      <w:pPr>
        <w:autoSpaceDE w:val="0"/>
        <w:autoSpaceDN w:val="0"/>
        <w:adjustRightInd w:val="0"/>
        <w:jc w:val="both"/>
        <w:rPr>
          <w:color w:val="000000"/>
          <w:sz w:val="28"/>
          <w:szCs w:val="28"/>
        </w:rPr>
      </w:pPr>
    </w:p>
    <w:p w:rsidR="00EC12F6" w:rsidRPr="007C6E37" w:rsidRDefault="00EC12F6" w:rsidP="00EC12F6">
      <w:pPr>
        <w:autoSpaceDE w:val="0"/>
        <w:autoSpaceDN w:val="0"/>
        <w:adjustRightInd w:val="0"/>
        <w:jc w:val="both"/>
        <w:rPr>
          <w:color w:val="000000"/>
          <w:sz w:val="28"/>
          <w:szCs w:val="28"/>
        </w:rPr>
      </w:pPr>
      <w:r w:rsidRPr="007C6E37">
        <w:rPr>
          <w:color w:val="000000"/>
          <w:sz w:val="28"/>
          <w:szCs w:val="28"/>
        </w:rPr>
        <w:t xml:space="preserve">оборудовать капитальный лагерь. </w:t>
      </w:r>
    </w:p>
    <w:p w:rsidR="00EC12F6" w:rsidRPr="007C6E37" w:rsidRDefault="00EC12F6" w:rsidP="00EC12F6">
      <w:pPr>
        <w:autoSpaceDE w:val="0"/>
        <w:autoSpaceDN w:val="0"/>
        <w:adjustRightInd w:val="0"/>
        <w:jc w:val="both"/>
        <w:rPr>
          <w:color w:val="000000"/>
          <w:sz w:val="28"/>
          <w:szCs w:val="28"/>
        </w:rPr>
      </w:pPr>
    </w:p>
    <w:p w:rsidR="00960D38" w:rsidRDefault="00960D38"/>
    <w:sectPr w:rsidR="00960D38" w:rsidSect="007C6E3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92D575"/>
    <w:multiLevelType w:val="hybridMultilevel"/>
    <w:tmpl w:val="A46C5C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7D05CB0"/>
    <w:multiLevelType w:val="hybridMultilevel"/>
    <w:tmpl w:val="3AAFF3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CE3074E"/>
    <w:multiLevelType w:val="hybridMultilevel"/>
    <w:tmpl w:val="AD106D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50BF72B"/>
    <w:multiLevelType w:val="hybridMultilevel"/>
    <w:tmpl w:val="68138EF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197984D"/>
    <w:multiLevelType w:val="hybridMultilevel"/>
    <w:tmpl w:val="D30770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8460A31"/>
    <w:multiLevelType w:val="hybridMultilevel"/>
    <w:tmpl w:val="FF661A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7C296BA"/>
    <w:multiLevelType w:val="hybridMultilevel"/>
    <w:tmpl w:val="14C30F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82E27FB"/>
    <w:multiLevelType w:val="hybridMultilevel"/>
    <w:tmpl w:val="8FDB29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D346060"/>
    <w:multiLevelType w:val="hybridMultilevel"/>
    <w:tmpl w:val="36D0A8F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7F9FE519"/>
    <w:multiLevelType w:val="hybridMultilevel"/>
    <w:tmpl w:val="2BDFCE3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8"/>
  </w:num>
  <w:num w:numId="3">
    <w:abstractNumId w:val="9"/>
  </w:num>
  <w:num w:numId="4">
    <w:abstractNumId w:val="1"/>
  </w:num>
  <w:num w:numId="5">
    <w:abstractNumId w:val="2"/>
  </w:num>
  <w:num w:numId="6">
    <w:abstractNumId w:val="7"/>
  </w:num>
  <w:num w:numId="7">
    <w:abstractNumId w:val="6"/>
  </w:num>
  <w:num w:numId="8">
    <w:abstractNumId w:val="3"/>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EC12F6"/>
    <w:rsid w:val="0032654A"/>
    <w:rsid w:val="00773C31"/>
    <w:rsid w:val="00960D38"/>
    <w:rsid w:val="00EC12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2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12F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5817</Words>
  <Characters>33161</Characters>
  <Application>Microsoft Office Word</Application>
  <DocSecurity>0</DocSecurity>
  <Lines>276</Lines>
  <Paragraphs>77</Paragraphs>
  <ScaleCrop>false</ScaleCrop>
  <Company>MultiDVD Team</Company>
  <LinksUpToDate>false</LinksUpToDate>
  <CharactersWithSpaces>38901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Кристина</cp:lastModifiedBy>
  <cp:revision>2</cp:revision>
  <dcterms:created xsi:type="dcterms:W3CDTF">2014-11-23T07:26:00Z</dcterms:created>
  <dcterms:modified xsi:type="dcterms:W3CDTF">2014-11-23T07:26:00Z</dcterms:modified>
</cp:coreProperties>
</file>